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CD" w:rsidRDefault="003305CD" w:rsidP="003305CD">
      <w:pPr>
        <w:spacing w:line="640" w:lineRule="exact"/>
        <w:jc w:val="center"/>
        <w:rPr>
          <w:rFonts w:ascii="方正小标宋简体" w:eastAsia="方正小标宋简体" w:hAnsi="方正小标宋简体" w:cs="方正小标宋简体"/>
          <w:sz w:val="44"/>
          <w:szCs w:val="44"/>
        </w:rPr>
      </w:pPr>
      <w:bookmarkStart w:id="0" w:name="OLE_LINK6"/>
      <w:bookmarkStart w:id="1" w:name="OLE_LINK7"/>
    </w:p>
    <w:p w:rsidR="00E00D26" w:rsidRDefault="00E00D26" w:rsidP="003305CD">
      <w:pPr>
        <w:spacing w:line="640" w:lineRule="exact"/>
        <w:jc w:val="center"/>
        <w:rPr>
          <w:rFonts w:ascii="方正小标宋简体" w:eastAsia="方正小标宋简体" w:hAnsi="方正小标宋简体" w:cs="方正小标宋简体"/>
          <w:sz w:val="44"/>
          <w:szCs w:val="44"/>
        </w:rPr>
      </w:pPr>
    </w:p>
    <w:p w:rsidR="003305CD" w:rsidRDefault="003305CD" w:rsidP="003305C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常州市</w:t>
      </w:r>
      <w:r>
        <w:rPr>
          <w:rFonts w:ascii="方正小标宋简体" w:eastAsia="方正小标宋简体" w:hAnsi="方正小标宋简体" w:cs="方正小标宋简体" w:hint="eastAsia"/>
          <w:kern w:val="0"/>
          <w:sz w:val="44"/>
          <w:szCs w:val="44"/>
        </w:rPr>
        <w:t>“太湖揽胜”水上旅游</w:t>
      </w:r>
      <w:r>
        <w:rPr>
          <w:rFonts w:ascii="方正小标宋简体" w:eastAsia="方正小标宋简体" w:hAnsi="方正小标宋简体" w:cs="方正小标宋简体" w:hint="eastAsia"/>
          <w:sz w:val="44"/>
          <w:szCs w:val="44"/>
        </w:rPr>
        <w:t>船舶停靠</w:t>
      </w:r>
    </w:p>
    <w:p w:rsidR="003305CD" w:rsidRDefault="003305CD" w:rsidP="003305CD">
      <w:pPr>
        <w:spacing w:line="640" w:lineRule="exact"/>
        <w:jc w:val="center"/>
        <w:rPr>
          <w:rFonts w:ascii="方正小标宋简体" w:eastAsia="方正小标宋简体" w:hAnsi="方正小标宋简体" w:cs="方正小标宋简体"/>
          <w:sz w:val="44"/>
          <w:szCs w:val="44"/>
        </w:rPr>
      </w:pPr>
      <w:bookmarkStart w:id="2" w:name="OLE_LINK18"/>
      <w:bookmarkStart w:id="3" w:name="OLE_LINK19"/>
      <w:r>
        <w:rPr>
          <w:rFonts w:ascii="方正小标宋简体" w:eastAsia="方正小标宋简体" w:hAnsi="方正小标宋简体" w:cs="方正小标宋简体" w:hint="eastAsia"/>
          <w:sz w:val="44"/>
          <w:szCs w:val="44"/>
        </w:rPr>
        <w:t>站点</w:t>
      </w:r>
      <w:bookmarkEnd w:id="2"/>
      <w:bookmarkEnd w:id="3"/>
      <w:r>
        <w:rPr>
          <w:rFonts w:ascii="方正小标宋简体" w:eastAsia="方正小标宋简体" w:hAnsi="方正小标宋简体" w:cs="方正小标宋简体" w:hint="eastAsia"/>
          <w:sz w:val="44"/>
          <w:szCs w:val="44"/>
        </w:rPr>
        <w:t>管理指导意见（试行）</w:t>
      </w:r>
    </w:p>
    <w:p w:rsidR="00B80829" w:rsidRDefault="00B80829" w:rsidP="003305CD">
      <w:pPr>
        <w:spacing w:line="640" w:lineRule="exact"/>
        <w:jc w:val="center"/>
        <w:rPr>
          <w:rFonts w:ascii="方正楷体_GBK" w:eastAsia="方正楷体_GBK" w:hAnsi="方正小标宋简体" w:cs="方正小标宋简体"/>
          <w:sz w:val="32"/>
          <w:szCs w:val="32"/>
        </w:rPr>
      </w:pPr>
    </w:p>
    <w:p w:rsidR="003305CD" w:rsidRPr="00B80829" w:rsidRDefault="00B80829" w:rsidP="005D7A41">
      <w:pPr>
        <w:spacing w:line="640" w:lineRule="exact"/>
        <w:jc w:val="center"/>
        <w:rPr>
          <w:rFonts w:ascii="方正楷体_GBK" w:eastAsia="方正楷体_GBK" w:hAnsi="方正小标宋简体" w:cs="方正小标宋简体"/>
          <w:sz w:val="32"/>
          <w:szCs w:val="32"/>
        </w:rPr>
      </w:pPr>
      <w:r w:rsidRPr="00B80829">
        <w:rPr>
          <w:rFonts w:ascii="方正楷体_GBK" w:eastAsia="方正楷体_GBK" w:hAnsi="方正小标宋简体" w:cs="方正小标宋简体" w:hint="eastAsia"/>
          <w:sz w:val="32"/>
          <w:szCs w:val="32"/>
        </w:rPr>
        <w:t>（</w:t>
      </w:r>
      <w:r w:rsidR="005D7A41">
        <w:rPr>
          <w:rFonts w:ascii="方正楷体_GBK" w:eastAsia="方正楷体_GBK" w:hAnsi="方正小标宋简体" w:cs="方正小标宋简体" w:hint="eastAsia"/>
          <w:sz w:val="32"/>
          <w:szCs w:val="32"/>
        </w:rPr>
        <w:t>征求意见</w:t>
      </w:r>
      <w:r w:rsidRPr="00B80829">
        <w:rPr>
          <w:rFonts w:ascii="方正楷体_GBK" w:eastAsia="方正楷体_GBK" w:hAnsi="方正小标宋简体" w:cs="方正小标宋简体" w:hint="eastAsia"/>
          <w:sz w:val="32"/>
          <w:szCs w:val="32"/>
        </w:rPr>
        <w:t>稿）</w:t>
      </w:r>
    </w:p>
    <w:p w:rsidR="00B80829" w:rsidRDefault="00B80829" w:rsidP="00B80829">
      <w:pPr>
        <w:spacing w:line="640" w:lineRule="exact"/>
        <w:rPr>
          <w:rFonts w:ascii="方正小标宋简体" w:eastAsia="方正小标宋简体" w:hAnsi="方正小标宋简体" w:cs="方正小标宋简体"/>
          <w:sz w:val="44"/>
          <w:szCs w:val="44"/>
        </w:rPr>
      </w:pPr>
    </w:p>
    <w:p w:rsidR="003305CD" w:rsidRDefault="003305CD" w:rsidP="00B80829">
      <w:pPr>
        <w:ind w:firstLineChars="200" w:firstLine="640"/>
        <w:rPr>
          <w:rFonts w:ascii="仿宋" w:eastAsia="仿宋" w:hAnsi="仿宋"/>
          <w:sz w:val="32"/>
          <w:szCs w:val="32"/>
        </w:rPr>
      </w:pPr>
      <w:r>
        <w:rPr>
          <w:rFonts w:ascii="仿宋" w:eastAsia="仿宋" w:hAnsi="仿宋" w:hint="eastAsia"/>
          <w:sz w:val="32"/>
          <w:szCs w:val="32"/>
        </w:rPr>
        <w:t>为维护水路运输市场秩序，保障水路客运安全，推进平安交通建设，依据《中华人民共和</w:t>
      </w:r>
      <w:bookmarkStart w:id="4" w:name="_GoBack"/>
      <w:bookmarkEnd w:id="4"/>
      <w:r>
        <w:rPr>
          <w:rFonts w:ascii="仿宋" w:eastAsia="仿宋" w:hAnsi="仿宋" w:hint="eastAsia"/>
          <w:sz w:val="32"/>
          <w:szCs w:val="32"/>
        </w:rPr>
        <w:t>国安全生产法》《中华人民共和国内河交通安全管理条例》《江苏省内河水上游览经营活动安全管理办法》等法律法规规章，结合本市</w:t>
      </w:r>
      <w:r>
        <w:rPr>
          <w:rFonts w:ascii="仿宋" w:eastAsia="仿宋" w:hAnsi="仿宋"/>
          <w:sz w:val="32"/>
          <w:szCs w:val="32"/>
        </w:rPr>
        <w:t>实际，</w:t>
      </w:r>
      <w:r>
        <w:rPr>
          <w:rFonts w:ascii="仿宋" w:eastAsia="仿宋" w:hAnsi="仿宋" w:hint="eastAsia"/>
          <w:sz w:val="32"/>
          <w:szCs w:val="32"/>
        </w:rPr>
        <w:t>现就</w:t>
      </w:r>
      <w:r w:rsidRPr="003305CD">
        <w:rPr>
          <w:rFonts w:ascii="仿宋" w:eastAsia="仿宋" w:hAnsi="仿宋" w:hint="eastAsia"/>
          <w:sz w:val="32"/>
          <w:szCs w:val="32"/>
        </w:rPr>
        <w:t>常州市“太湖揽胜”水上旅游船舶停靠站点管理，</w:t>
      </w:r>
      <w:r>
        <w:rPr>
          <w:rFonts w:ascii="仿宋" w:eastAsia="仿宋" w:hAnsi="仿宋" w:hint="eastAsia"/>
          <w:sz w:val="32"/>
          <w:szCs w:val="32"/>
        </w:rPr>
        <w:t>制定本指导意见。</w:t>
      </w:r>
    </w:p>
    <w:p w:rsidR="003305CD" w:rsidRPr="001C7E2B" w:rsidRDefault="003305CD" w:rsidP="00B80829">
      <w:pPr>
        <w:ind w:firstLineChars="200" w:firstLine="640"/>
        <w:rPr>
          <w:rFonts w:ascii="黑体" w:eastAsia="黑体" w:hAnsi="黑体"/>
          <w:sz w:val="32"/>
          <w:szCs w:val="32"/>
        </w:rPr>
      </w:pPr>
      <w:r w:rsidRPr="001C7E2B">
        <w:rPr>
          <w:rFonts w:ascii="黑体" w:eastAsia="黑体" w:hAnsi="黑体" w:hint="eastAsia"/>
          <w:sz w:val="32"/>
          <w:szCs w:val="32"/>
        </w:rPr>
        <w:t>一</w:t>
      </w:r>
      <w:r w:rsidRPr="001C7E2B">
        <w:rPr>
          <w:rFonts w:ascii="黑体" w:eastAsia="黑体" w:hAnsi="黑体"/>
          <w:sz w:val="32"/>
          <w:szCs w:val="32"/>
        </w:rPr>
        <w:t>、</w:t>
      </w:r>
      <w:r w:rsidRPr="001C7E2B">
        <w:rPr>
          <w:rFonts w:ascii="黑体" w:eastAsia="黑体" w:hAnsi="黑体" w:hint="eastAsia"/>
          <w:sz w:val="32"/>
          <w:szCs w:val="32"/>
        </w:rPr>
        <w:t>指导</w:t>
      </w:r>
      <w:r w:rsidRPr="001C7E2B">
        <w:rPr>
          <w:rFonts w:ascii="黑体" w:eastAsia="黑体" w:hAnsi="黑体"/>
          <w:sz w:val="32"/>
          <w:szCs w:val="32"/>
        </w:rPr>
        <w:t>思想</w:t>
      </w:r>
    </w:p>
    <w:p w:rsidR="003305CD" w:rsidRDefault="003305CD" w:rsidP="00B80829">
      <w:pPr>
        <w:ind w:firstLineChars="200" w:firstLine="640"/>
        <w:rPr>
          <w:rFonts w:ascii="仿宋" w:eastAsia="仿宋" w:hAnsi="仿宋"/>
          <w:sz w:val="32"/>
          <w:szCs w:val="32"/>
        </w:rPr>
      </w:pPr>
      <w:r w:rsidRPr="003305CD">
        <w:rPr>
          <w:rFonts w:ascii="仿宋" w:eastAsia="仿宋" w:hAnsi="仿宋" w:hint="eastAsia"/>
          <w:sz w:val="32"/>
          <w:szCs w:val="32"/>
        </w:rPr>
        <w:t>以习近平新时代中国特色社会主义思想为指导，</w:t>
      </w:r>
      <w:r w:rsidRPr="003305CD">
        <w:rPr>
          <w:rFonts w:ascii="仿宋" w:eastAsia="仿宋" w:hAnsi="仿宋"/>
          <w:sz w:val="32"/>
          <w:szCs w:val="32"/>
        </w:rPr>
        <w:t>全面贯彻落实党的二十大精神和习近平总书记关于安全生产重要论述，深入贯彻落实党中央、国务院，省委省政府关于安全生产的工作部署，坚持人民至上、生命至上，统筹发展和安全，围绕防范和化解重大风险，坚持整治突出问题与完善制度相结合，全面提升水路客运船舶靠泊安全管理水平，促进水路客运规范运营。</w:t>
      </w:r>
    </w:p>
    <w:p w:rsidR="003305CD" w:rsidRPr="001C7E2B" w:rsidRDefault="003305CD" w:rsidP="00B80829">
      <w:pPr>
        <w:ind w:firstLineChars="200" w:firstLine="640"/>
        <w:rPr>
          <w:rFonts w:ascii="黑体" w:eastAsia="黑体" w:hAnsi="黑体"/>
          <w:sz w:val="32"/>
          <w:szCs w:val="32"/>
        </w:rPr>
      </w:pPr>
      <w:r w:rsidRPr="001C7E2B">
        <w:rPr>
          <w:rFonts w:ascii="黑体" w:eastAsia="黑体" w:hAnsi="黑体" w:hint="eastAsia"/>
          <w:sz w:val="32"/>
          <w:szCs w:val="32"/>
        </w:rPr>
        <w:t>二</w:t>
      </w:r>
      <w:r w:rsidRPr="001C7E2B">
        <w:rPr>
          <w:rFonts w:ascii="黑体" w:eastAsia="黑体" w:hAnsi="黑体"/>
          <w:sz w:val="32"/>
          <w:szCs w:val="32"/>
        </w:rPr>
        <w:t>、适用范围</w:t>
      </w:r>
    </w:p>
    <w:p w:rsidR="003305CD" w:rsidRDefault="0053325A" w:rsidP="00B80829">
      <w:pPr>
        <w:ind w:firstLineChars="200" w:firstLine="640"/>
        <w:rPr>
          <w:rFonts w:ascii="仿宋" w:eastAsia="仿宋" w:hAnsi="仿宋"/>
          <w:sz w:val="32"/>
          <w:szCs w:val="32"/>
        </w:rPr>
      </w:pPr>
      <w:r>
        <w:rPr>
          <w:rFonts w:ascii="仿宋" w:eastAsia="仿宋" w:hAnsi="仿宋" w:hint="eastAsia"/>
          <w:sz w:val="32"/>
          <w:szCs w:val="32"/>
        </w:rPr>
        <w:lastRenderedPageBreak/>
        <w:t>本意见</w:t>
      </w:r>
      <w:r w:rsidR="00664154">
        <w:rPr>
          <w:rFonts w:ascii="仿宋" w:eastAsia="仿宋" w:hAnsi="仿宋" w:hint="eastAsia"/>
          <w:sz w:val="32"/>
          <w:szCs w:val="32"/>
        </w:rPr>
        <w:t>仅</w:t>
      </w:r>
      <w:r>
        <w:rPr>
          <w:rFonts w:ascii="仿宋" w:eastAsia="仿宋" w:hAnsi="仿宋"/>
          <w:sz w:val="32"/>
          <w:szCs w:val="32"/>
        </w:rPr>
        <w:t>适用于</w:t>
      </w:r>
      <w:r w:rsidR="003305CD" w:rsidRPr="003305CD">
        <w:rPr>
          <w:rFonts w:ascii="仿宋" w:eastAsia="仿宋" w:hAnsi="仿宋" w:hint="eastAsia"/>
          <w:sz w:val="32"/>
          <w:szCs w:val="32"/>
        </w:rPr>
        <w:t>本市行政区域内从事“太湖揽胜”水上旅游船舶停靠站点的建设、管理及其相关活动</w:t>
      </w:r>
      <w:bookmarkStart w:id="5" w:name="OLE_LINK17"/>
      <w:bookmarkStart w:id="6" w:name="OLE_LINK20"/>
      <w:r w:rsidR="006E2147">
        <w:rPr>
          <w:rFonts w:ascii="仿宋" w:eastAsia="仿宋" w:hAnsi="仿宋" w:hint="eastAsia"/>
          <w:sz w:val="32"/>
          <w:szCs w:val="32"/>
        </w:rPr>
        <w:t>；</w:t>
      </w:r>
      <w:r w:rsidR="003305CD" w:rsidRPr="003305CD">
        <w:rPr>
          <w:rFonts w:ascii="仿宋" w:eastAsia="仿宋" w:hAnsi="仿宋" w:hint="eastAsia"/>
          <w:sz w:val="32"/>
          <w:szCs w:val="32"/>
        </w:rPr>
        <w:t>其他</w:t>
      </w:r>
      <w:r w:rsidR="003305CD">
        <w:rPr>
          <w:rFonts w:ascii="仿宋" w:eastAsia="仿宋" w:hAnsi="仿宋" w:hint="eastAsia"/>
          <w:sz w:val="32"/>
          <w:szCs w:val="32"/>
        </w:rPr>
        <w:t>通航</w:t>
      </w:r>
      <w:r w:rsidR="003305CD">
        <w:rPr>
          <w:rFonts w:ascii="仿宋" w:eastAsia="仿宋" w:hAnsi="仿宋"/>
          <w:sz w:val="32"/>
          <w:szCs w:val="32"/>
        </w:rPr>
        <w:t>水域</w:t>
      </w:r>
      <w:bookmarkStart w:id="7" w:name="OLE_LINK36"/>
      <w:bookmarkStart w:id="8" w:name="OLE_LINK37"/>
      <w:r w:rsidR="003305CD" w:rsidRPr="003305CD">
        <w:rPr>
          <w:rFonts w:ascii="仿宋" w:eastAsia="仿宋" w:hAnsi="仿宋" w:hint="eastAsia"/>
          <w:sz w:val="32"/>
          <w:szCs w:val="32"/>
        </w:rPr>
        <w:t>水上旅游船舶停靠站点</w:t>
      </w:r>
      <w:bookmarkEnd w:id="5"/>
      <w:bookmarkEnd w:id="6"/>
      <w:r>
        <w:rPr>
          <w:rFonts w:ascii="仿宋" w:eastAsia="仿宋" w:hAnsi="仿宋" w:hint="eastAsia"/>
          <w:sz w:val="32"/>
          <w:szCs w:val="32"/>
        </w:rPr>
        <w:t>管理</w:t>
      </w:r>
      <w:bookmarkEnd w:id="7"/>
      <w:bookmarkEnd w:id="8"/>
      <w:r w:rsidR="003305CD" w:rsidRPr="003305CD">
        <w:rPr>
          <w:rFonts w:ascii="仿宋" w:eastAsia="仿宋" w:hAnsi="仿宋" w:hint="eastAsia"/>
          <w:sz w:val="32"/>
          <w:szCs w:val="32"/>
        </w:rPr>
        <w:t>按照“一事一议”原则，可以参照本</w:t>
      </w:r>
      <w:r w:rsidR="005E0BC1">
        <w:rPr>
          <w:rFonts w:ascii="仿宋" w:eastAsia="仿宋" w:hAnsi="仿宋" w:hint="eastAsia"/>
          <w:sz w:val="32"/>
          <w:szCs w:val="32"/>
        </w:rPr>
        <w:t>意见</w:t>
      </w:r>
      <w:r w:rsidR="003305CD" w:rsidRPr="003305CD">
        <w:rPr>
          <w:rFonts w:ascii="仿宋" w:eastAsia="仿宋" w:hAnsi="仿宋" w:hint="eastAsia"/>
          <w:sz w:val="32"/>
          <w:szCs w:val="32"/>
        </w:rPr>
        <w:t>执行</w:t>
      </w:r>
      <w:r w:rsidR="006E2147">
        <w:rPr>
          <w:rFonts w:ascii="仿宋" w:eastAsia="仿宋" w:hAnsi="仿宋" w:hint="eastAsia"/>
          <w:sz w:val="32"/>
          <w:szCs w:val="32"/>
        </w:rPr>
        <w:t>；非通航</w:t>
      </w:r>
      <w:r w:rsidR="00664154">
        <w:rPr>
          <w:rFonts w:ascii="仿宋" w:eastAsia="仿宋" w:hAnsi="仿宋"/>
          <w:sz w:val="32"/>
          <w:szCs w:val="32"/>
        </w:rPr>
        <w:t>水域</w:t>
      </w:r>
      <w:r w:rsidR="006E2147" w:rsidRPr="003305CD">
        <w:rPr>
          <w:rFonts w:ascii="仿宋" w:eastAsia="仿宋" w:hAnsi="仿宋" w:hint="eastAsia"/>
          <w:sz w:val="32"/>
          <w:szCs w:val="32"/>
        </w:rPr>
        <w:t>水上旅游船舶停靠站点</w:t>
      </w:r>
      <w:r w:rsidR="00664154">
        <w:rPr>
          <w:rFonts w:ascii="仿宋" w:eastAsia="仿宋" w:hAnsi="仿宋"/>
          <w:sz w:val="32"/>
          <w:szCs w:val="32"/>
        </w:rPr>
        <w:t>按照“</w:t>
      </w:r>
      <w:r w:rsidR="00664154">
        <w:rPr>
          <w:rFonts w:ascii="仿宋" w:eastAsia="仿宋" w:hAnsi="仿宋" w:hint="eastAsia"/>
          <w:sz w:val="32"/>
          <w:szCs w:val="32"/>
        </w:rPr>
        <w:t>谁</w:t>
      </w:r>
      <w:r w:rsidR="00664154">
        <w:rPr>
          <w:rFonts w:ascii="仿宋" w:eastAsia="仿宋" w:hAnsi="仿宋"/>
          <w:sz w:val="32"/>
          <w:szCs w:val="32"/>
        </w:rPr>
        <w:t>主管谁负责、谁审批谁负责”</w:t>
      </w:r>
      <w:r w:rsidR="00664154">
        <w:rPr>
          <w:rFonts w:ascii="仿宋" w:eastAsia="仿宋" w:hAnsi="仿宋" w:hint="eastAsia"/>
          <w:sz w:val="32"/>
          <w:szCs w:val="32"/>
        </w:rPr>
        <w:t>及</w:t>
      </w:r>
      <w:r w:rsidR="00664154">
        <w:rPr>
          <w:rFonts w:ascii="仿宋" w:eastAsia="仿宋" w:hAnsi="仿宋"/>
          <w:sz w:val="32"/>
          <w:szCs w:val="32"/>
        </w:rPr>
        <w:t>属地管理</w:t>
      </w:r>
      <w:r w:rsidR="00664154">
        <w:rPr>
          <w:rFonts w:ascii="仿宋" w:eastAsia="仿宋" w:hAnsi="仿宋" w:hint="eastAsia"/>
          <w:sz w:val="32"/>
          <w:szCs w:val="32"/>
        </w:rPr>
        <w:t>原则</w:t>
      </w:r>
      <w:r w:rsidR="00664154">
        <w:rPr>
          <w:rFonts w:ascii="仿宋" w:eastAsia="仿宋" w:hAnsi="仿宋"/>
          <w:sz w:val="32"/>
          <w:szCs w:val="32"/>
        </w:rPr>
        <w:t>履行相关职责。</w:t>
      </w:r>
    </w:p>
    <w:p w:rsidR="005E0BC1" w:rsidRPr="005E0BC1" w:rsidRDefault="005E0BC1" w:rsidP="00B80829">
      <w:pPr>
        <w:ind w:firstLineChars="200" w:firstLine="640"/>
        <w:rPr>
          <w:rFonts w:ascii="仿宋" w:eastAsia="仿宋" w:hAnsi="仿宋"/>
          <w:sz w:val="32"/>
          <w:szCs w:val="32"/>
        </w:rPr>
      </w:pPr>
      <w:r>
        <w:rPr>
          <w:rFonts w:ascii="仿宋" w:eastAsia="仿宋" w:hAnsi="仿宋" w:hint="eastAsia"/>
          <w:sz w:val="32"/>
          <w:szCs w:val="32"/>
        </w:rPr>
        <w:t>本意见</w:t>
      </w:r>
      <w:r w:rsidRPr="005E0BC1">
        <w:rPr>
          <w:rFonts w:ascii="仿宋" w:eastAsia="仿宋" w:hAnsi="仿宋" w:hint="eastAsia"/>
          <w:sz w:val="32"/>
          <w:szCs w:val="32"/>
        </w:rPr>
        <w:t>所称“太湖揽胜”水上旅游船舶停靠站点</w:t>
      </w:r>
      <w:r w:rsidR="00636646">
        <w:rPr>
          <w:rFonts w:ascii="仿宋" w:eastAsia="仿宋" w:hAnsi="仿宋" w:hint="eastAsia"/>
          <w:sz w:val="32"/>
          <w:szCs w:val="32"/>
        </w:rPr>
        <w:t>（</w:t>
      </w:r>
      <w:r w:rsidR="00636646" w:rsidRPr="00636646">
        <w:rPr>
          <w:rFonts w:ascii="仿宋" w:eastAsia="仿宋" w:hAnsi="仿宋"/>
          <w:sz w:val="32"/>
          <w:szCs w:val="32"/>
        </w:rPr>
        <w:t>以下简称停靠站点)</w:t>
      </w:r>
      <w:r w:rsidRPr="005E0BC1">
        <w:rPr>
          <w:rFonts w:ascii="仿宋" w:eastAsia="仿宋" w:hAnsi="仿宋" w:hint="eastAsia"/>
          <w:sz w:val="32"/>
          <w:szCs w:val="32"/>
        </w:rPr>
        <w:t>是指港口总体规划范围外</w:t>
      </w:r>
      <w:r w:rsidR="00636646" w:rsidRPr="00636646">
        <w:rPr>
          <w:rFonts w:ascii="仿宋" w:eastAsia="仿宋" w:hAnsi="仿宋" w:hint="eastAsia"/>
          <w:sz w:val="32"/>
          <w:szCs w:val="32"/>
        </w:rPr>
        <w:t>通航水域内</w:t>
      </w:r>
      <w:r w:rsidRPr="005E0BC1">
        <w:rPr>
          <w:rFonts w:ascii="仿宋" w:eastAsia="仿宋" w:hAnsi="仿宋" w:hint="eastAsia"/>
          <w:sz w:val="32"/>
          <w:szCs w:val="32"/>
        </w:rPr>
        <w:t>，</w:t>
      </w:r>
      <w:r>
        <w:rPr>
          <w:rFonts w:ascii="仿宋" w:eastAsia="仿宋" w:hAnsi="仿宋" w:hint="eastAsia"/>
          <w:sz w:val="32"/>
          <w:szCs w:val="32"/>
        </w:rPr>
        <w:t>符合</w:t>
      </w:r>
      <w:r w:rsidRPr="005E0BC1">
        <w:rPr>
          <w:rFonts w:ascii="仿宋" w:eastAsia="仿宋" w:hAnsi="仿宋"/>
          <w:sz w:val="32"/>
          <w:szCs w:val="32"/>
        </w:rPr>
        <w:t>太湖水上旅游航线规划的</w:t>
      </w:r>
      <w:r>
        <w:rPr>
          <w:rFonts w:ascii="仿宋" w:eastAsia="仿宋" w:hAnsi="仿宋" w:hint="eastAsia"/>
          <w:sz w:val="32"/>
          <w:szCs w:val="32"/>
        </w:rPr>
        <w:t>布点要求</w:t>
      </w:r>
      <w:r w:rsidRPr="005E0BC1">
        <w:rPr>
          <w:rFonts w:ascii="仿宋" w:eastAsia="仿宋" w:hAnsi="仿宋"/>
          <w:sz w:val="32"/>
          <w:szCs w:val="32"/>
        </w:rPr>
        <w:t>，</w:t>
      </w:r>
      <w:r w:rsidRPr="005E0BC1">
        <w:rPr>
          <w:rFonts w:ascii="仿宋" w:eastAsia="仿宋" w:hAnsi="仿宋" w:hint="eastAsia"/>
          <w:sz w:val="32"/>
          <w:szCs w:val="32"/>
        </w:rPr>
        <w:t>由一定的水域及相关陆域</w:t>
      </w:r>
      <w:r w:rsidRPr="005E0BC1">
        <w:rPr>
          <w:rFonts w:ascii="仿宋" w:eastAsia="仿宋" w:hAnsi="仿宋"/>
          <w:sz w:val="32"/>
          <w:szCs w:val="32"/>
        </w:rPr>
        <w:t>(水工建筑物、接岸设施等)组成，具有相应停靠泊位及配套设施（固定式或浮动式设施），用于客运船舶进出、停靠和人员上下的站点。</w:t>
      </w:r>
      <w:r w:rsidRPr="005E0BC1">
        <w:rPr>
          <w:rFonts w:ascii="仿宋" w:eastAsia="仿宋" w:hAnsi="仿宋" w:hint="eastAsia"/>
          <w:sz w:val="32"/>
          <w:szCs w:val="32"/>
        </w:rPr>
        <w:t>其他通航水域水上旅游船舶或者游艇停靠站点</w:t>
      </w:r>
      <w:r w:rsidRPr="005E0BC1">
        <w:rPr>
          <w:rFonts w:ascii="仿宋" w:eastAsia="仿宋" w:hAnsi="仿宋"/>
          <w:sz w:val="32"/>
          <w:szCs w:val="32"/>
        </w:rPr>
        <w:t>是指</w:t>
      </w:r>
      <w:r w:rsidR="00636646" w:rsidRPr="005E0BC1">
        <w:rPr>
          <w:rFonts w:ascii="仿宋" w:eastAsia="仿宋" w:hAnsi="仿宋" w:hint="eastAsia"/>
          <w:sz w:val="32"/>
          <w:szCs w:val="32"/>
        </w:rPr>
        <w:t>港口总体规划范围外</w:t>
      </w:r>
      <w:bookmarkStart w:id="9" w:name="OLE_LINK21"/>
      <w:r w:rsidR="00636646">
        <w:rPr>
          <w:rFonts w:ascii="仿宋" w:eastAsia="仿宋" w:hAnsi="仿宋" w:hint="eastAsia"/>
          <w:sz w:val="32"/>
          <w:szCs w:val="32"/>
        </w:rPr>
        <w:t>通航水域</w:t>
      </w:r>
      <w:r w:rsidR="00636646">
        <w:rPr>
          <w:rFonts w:ascii="仿宋" w:eastAsia="仿宋" w:hAnsi="仿宋"/>
          <w:sz w:val="32"/>
          <w:szCs w:val="32"/>
        </w:rPr>
        <w:t>内</w:t>
      </w:r>
      <w:bookmarkEnd w:id="9"/>
      <w:r w:rsidR="00636646" w:rsidRPr="005E0BC1">
        <w:rPr>
          <w:rFonts w:ascii="仿宋" w:eastAsia="仿宋" w:hAnsi="仿宋" w:hint="eastAsia"/>
          <w:sz w:val="32"/>
          <w:szCs w:val="32"/>
        </w:rPr>
        <w:t>，</w:t>
      </w:r>
      <w:r w:rsidRPr="005E0BC1">
        <w:rPr>
          <w:rFonts w:ascii="仿宋" w:eastAsia="仿宋" w:hAnsi="仿宋"/>
          <w:sz w:val="32"/>
          <w:szCs w:val="32"/>
        </w:rPr>
        <w:t>未纳入太湖水上旅游航线规划的停靠站点。</w:t>
      </w:r>
    </w:p>
    <w:p w:rsidR="003305CD" w:rsidRDefault="005E0BC1" w:rsidP="00B80829">
      <w:pPr>
        <w:ind w:firstLineChars="200" w:firstLine="640"/>
        <w:rPr>
          <w:rFonts w:ascii="仿宋" w:eastAsia="仿宋" w:hAnsi="仿宋"/>
          <w:sz w:val="32"/>
          <w:szCs w:val="32"/>
        </w:rPr>
      </w:pPr>
      <w:r w:rsidRPr="005E0BC1">
        <w:rPr>
          <w:rFonts w:ascii="仿宋" w:eastAsia="仿宋" w:hAnsi="仿宋" w:hint="eastAsia"/>
          <w:sz w:val="32"/>
          <w:szCs w:val="32"/>
        </w:rPr>
        <w:t>本</w:t>
      </w:r>
      <w:r>
        <w:rPr>
          <w:rFonts w:ascii="仿宋" w:eastAsia="仿宋" w:hAnsi="仿宋" w:hint="eastAsia"/>
          <w:sz w:val="32"/>
          <w:szCs w:val="32"/>
        </w:rPr>
        <w:t>意见</w:t>
      </w:r>
      <w:r w:rsidRPr="005E0BC1">
        <w:rPr>
          <w:rFonts w:ascii="仿宋" w:eastAsia="仿宋" w:hAnsi="仿宋" w:hint="eastAsia"/>
          <w:sz w:val="32"/>
          <w:szCs w:val="32"/>
        </w:rPr>
        <w:t>所称客运船舶是指具有水路旅客运输经营资质的企业所拥有并由交通运输主管部门核发《船舶营业运输证》的各类客船。</w:t>
      </w:r>
    </w:p>
    <w:p w:rsidR="005E0BC1" w:rsidRPr="001C7E2B" w:rsidRDefault="005E0BC1" w:rsidP="00B80829">
      <w:pPr>
        <w:ind w:firstLineChars="200" w:firstLine="640"/>
        <w:rPr>
          <w:rFonts w:ascii="黑体" w:eastAsia="黑体" w:hAnsi="黑体"/>
          <w:sz w:val="32"/>
          <w:szCs w:val="32"/>
        </w:rPr>
      </w:pPr>
      <w:r w:rsidRPr="001C7E2B">
        <w:rPr>
          <w:rFonts w:ascii="黑体" w:eastAsia="黑体" w:hAnsi="黑体" w:hint="eastAsia"/>
          <w:sz w:val="32"/>
          <w:szCs w:val="32"/>
        </w:rPr>
        <w:t>三</w:t>
      </w:r>
      <w:r w:rsidRPr="001C7E2B">
        <w:rPr>
          <w:rFonts w:ascii="黑体" w:eastAsia="黑体" w:hAnsi="黑体"/>
          <w:sz w:val="32"/>
          <w:szCs w:val="32"/>
        </w:rPr>
        <w:t>、主要内容</w:t>
      </w:r>
    </w:p>
    <w:p w:rsidR="005E0BC1" w:rsidRPr="0021603A" w:rsidRDefault="00636646" w:rsidP="00B80829">
      <w:pPr>
        <w:ind w:firstLineChars="200" w:firstLine="643"/>
        <w:rPr>
          <w:rFonts w:ascii="方正楷体_GBK" w:eastAsia="方正楷体_GBK" w:hAnsi="仿宋"/>
          <w:b/>
          <w:sz w:val="32"/>
          <w:szCs w:val="32"/>
        </w:rPr>
      </w:pPr>
      <w:r w:rsidRPr="0021603A">
        <w:rPr>
          <w:rFonts w:ascii="方正楷体_GBK" w:eastAsia="方正楷体_GBK" w:hAnsi="仿宋" w:hint="eastAsia"/>
          <w:b/>
          <w:sz w:val="32"/>
          <w:szCs w:val="32"/>
        </w:rPr>
        <w:t>（</w:t>
      </w:r>
      <w:r w:rsidR="008A3FC6" w:rsidRPr="0021603A">
        <w:rPr>
          <w:rFonts w:ascii="方正楷体_GBK" w:eastAsia="方正楷体_GBK" w:hAnsi="仿宋" w:hint="eastAsia"/>
          <w:b/>
          <w:sz w:val="32"/>
          <w:szCs w:val="32"/>
        </w:rPr>
        <w:t>一</w:t>
      </w:r>
      <w:r w:rsidRPr="0021603A">
        <w:rPr>
          <w:rFonts w:ascii="方正楷体_GBK" w:eastAsia="方正楷体_GBK" w:hAnsi="仿宋" w:hint="eastAsia"/>
          <w:b/>
          <w:sz w:val="32"/>
          <w:szCs w:val="32"/>
        </w:rPr>
        <w:t>）</w:t>
      </w:r>
      <w:r w:rsidR="008A3FC6" w:rsidRPr="0021603A">
        <w:rPr>
          <w:rFonts w:ascii="方正楷体_GBK" w:eastAsia="方正楷体_GBK" w:hAnsi="仿宋" w:hint="eastAsia"/>
          <w:b/>
          <w:sz w:val="32"/>
          <w:szCs w:val="32"/>
        </w:rPr>
        <w:t>停靠站点选址</w:t>
      </w:r>
    </w:p>
    <w:p w:rsidR="008A3FC6" w:rsidRPr="008A3FC6" w:rsidRDefault="008A3FC6" w:rsidP="00B80829">
      <w:pPr>
        <w:ind w:firstLineChars="200" w:firstLine="640"/>
        <w:rPr>
          <w:rFonts w:ascii="仿宋" w:eastAsia="仿宋" w:hAnsi="仿宋"/>
          <w:sz w:val="32"/>
          <w:szCs w:val="32"/>
        </w:rPr>
      </w:pPr>
      <w:bookmarkStart w:id="10" w:name="OLE_LINK22"/>
      <w:bookmarkStart w:id="11" w:name="OLE_LINK23"/>
      <w:r>
        <w:rPr>
          <w:rFonts w:ascii="仿宋" w:eastAsia="仿宋" w:hAnsi="仿宋" w:hint="eastAsia"/>
          <w:sz w:val="32"/>
          <w:szCs w:val="32"/>
        </w:rPr>
        <w:t>1．</w:t>
      </w:r>
      <w:bookmarkEnd w:id="10"/>
      <w:bookmarkEnd w:id="11"/>
      <w:r w:rsidRPr="008A3FC6">
        <w:rPr>
          <w:rFonts w:ascii="仿宋" w:eastAsia="仿宋" w:hAnsi="仿宋"/>
          <w:sz w:val="32"/>
          <w:szCs w:val="32"/>
        </w:rPr>
        <w:t>停靠站点选址应当符合地区国土空间规划关于水路客运的功能性要求，结合旅游资源、交通状况、生态环境保护等综合确定，科学选址、控制总量、合理分布。</w:t>
      </w:r>
    </w:p>
    <w:p w:rsidR="008A3FC6" w:rsidRPr="008A3FC6" w:rsidRDefault="008A3FC6" w:rsidP="00B80829">
      <w:pPr>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hint="eastAsia"/>
          <w:sz w:val="32"/>
          <w:szCs w:val="32"/>
        </w:rPr>
        <w:t>．</w:t>
      </w:r>
      <w:r w:rsidRPr="008A3FC6">
        <w:rPr>
          <w:rFonts w:ascii="仿宋" w:eastAsia="仿宋" w:hAnsi="仿宋"/>
          <w:sz w:val="32"/>
          <w:szCs w:val="32"/>
        </w:rPr>
        <w:t>停靠站点应当选在水流平缓、水深足够、坡岸稳定、视野开阔、适宜船舶停靠的地点，远离危险物品生产、堆放场所，并具备船舶安全运营条件的非碍航水域。</w:t>
      </w:r>
    </w:p>
    <w:p w:rsidR="008A3FC6" w:rsidRDefault="008A3FC6" w:rsidP="00B8082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sidRPr="008A3FC6">
        <w:rPr>
          <w:rFonts w:ascii="仿宋" w:eastAsia="仿宋" w:hAnsi="仿宋"/>
          <w:sz w:val="32"/>
          <w:szCs w:val="32"/>
        </w:rPr>
        <w:t>建设单位应当就拟新建、改建、扩建停靠站点的选址向所在地县级市（区）主管部门提出书面申请。申请材料应当包括建设单位基本概况，拟选址位置、周边情况，拟建停靠站点的规模、用途、结构型式、运营模式、管理措施等必要信息。</w:t>
      </w:r>
    </w:p>
    <w:p w:rsidR="008A3FC6" w:rsidRDefault="008A3FC6" w:rsidP="00B80829">
      <w:pPr>
        <w:ind w:firstLineChars="200" w:firstLine="640"/>
        <w:rPr>
          <w:rFonts w:ascii="仿宋" w:eastAsia="仿宋" w:hAnsi="仿宋"/>
          <w:sz w:val="32"/>
          <w:szCs w:val="32"/>
        </w:rPr>
      </w:pPr>
      <w:r w:rsidRPr="008A3FC6">
        <w:rPr>
          <w:rFonts w:ascii="仿宋" w:eastAsia="仿宋" w:hAnsi="仿宋" w:hint="eastAsia"/>
          <w:sz w:val="32"/>
          <w:szCs w:val="32"/>
        </w:rPr>
        <w:t>县级市（区）主管部门在收到申请后，应当书面征求同级</w:t>
      </w:r>
      <w:bookmarkStart w:id="12" w:name="OLE_LINK34"/>
      <w:bookmarkStart w:id="13" w:name="OLE_LINK35"/>
      <w:r w:rsidRPr="008A3FC6">
        <w:rPr>
          <w:rFonts w:ascii="仿宋" w:eastAsia="仿宋" w:hAnsi="仿宋" w:hint="eastAsia"/>
          <w:sz w:val="32"/>
          <w:szCs w:val="32"/>
        </w:rPr>
        <w:t>文化广电和旅游、水利、生态环境、城市管理、农业农村、自然资源和规划</w:t>
      </w:r>
      <w:bookmarkEnd w:id="12"/>
      <w:bookmarkEnd w:id="13"/>
      <w:r w:rsidR="00664154">
        <w:rPr>
          <w:rFonts w:ascii="仿宋" w:eastAsia="仿宋" w:hAnsi="仿宋" w:hint="eastAsia"/>
          <w:sz w:val="32"/>
          <w:szCs w:val="32"/>
        </w:rPr>
        <w:t>和其他</w:t>
      </w:r>
      <w:r w:rsidRPr="008A3FC6">
        <w:rPr>
          <w:rFonts w:ascii="仿宋" w:eastAsia="仿宋" w:hAnsi="仿宋" w:hint="eastAsia"/>
          <w:sz w:val="32"/>
          <w:szCs w:val="32"/>
        </w:rPr>
        <w:t>相关部门的意见</w:t>
      </w:r>
      <w:r w:rsidR="00664154">
        <w:rPr>
          <w:rFonts w:ascii="仿宋" w:eastAsia="仿宋" w:hAnsi="仿宋" w:hint="eastAsia"/>
          <w:sz w:val="32"/>
          <w:szCs w:val="32"/>
        </w:rPr>
        <w:t>后</w:t>
      </w:r>
      <w:r w:rsidR="00664154">
        <w:rPr>
          <w:rFonts w:ascii="仿宋" w:eastAsia="仿宋" w:hAnsi="仿宋"/>
          <w:sz w:val="32"/>
          <w:szCs w:val="32"/>
        </w:rPr>
        <w:t>拟定停靠站点选址，</w:t>
      </w:r>
      <w:r w:rsidR="00664154">
        <w:rPr>
          <w:rFonts w:ascii="仿宋" w:eastAsia="仿宋" w:hAnsi="仿宋" w:hint="eastAsia"/>
          <w:sz w:val="32"/>
          <w:szCs w:val="32"/>
        </w:rPr>
        <w:t>报</w:t>
      </w:r>
      <w:r w:rsidR="00664154" w:rsidRPr="008A3FC6">
        <w:rPr>
          <w:rFonts w:ascii="仿宋" w:eastAsia="仿宋" w:hAnsi="仿宋" w:hint="eastAsia"/>
          <w:sz w:val="32"/>
          <w:szCs w:val="32"/>
        </w:rPr>
        <w:t>县级市（区）</w:t>
      </w:r>
      <w:r w:rsidR="00664154">
        <w:rPr>
          <w:rFonts w:ascii="仿宋" w:eastAsia="仿宋" w:hAnsi="仿宋" w:hint="eastAsia"/>
          <w:sz w:val="32"/>
          <w:szCs w:val="32"/>
        </w:rPr>
        <w:t>人民</w:t>
      </w:r>
      <w:r w:rsidR="00664154">
        <w:rPr>
          <w:rFonts w:ascii="仿宋" w:eastAsia="仿宋" w:hAnsi="仿宋"/>
          <w:sz w:val="32"/>
          <w:szCs w:val="32"/>
        </w:rPr>
        <w:t>政府</w:t>
      </w:r>
      <w:r w:rsidR="00664154" w:rsidRPr="005F42EA">
        <w:rPr>
          <w:rFonts w:ascii="仿宋" w:eastAsia="仿宋" w:hAnsi="仿宋"/>
          <w:sz w:val="32"/>
          <w:szCs w:val="32"/>
        </w:rPr>
        <w:t>批准</w:t>
      </w:r>
      <w:r w:rsidR="00664154">
        <w:rPr>
          <w:rFonts w:ascii="仿宋" w:eastAsia="仿宋" w:hAnsi="仿宋"/>
          <w:sz w:val="32"/>
          <w:szCs w:val="32"/>
        </w:rPr>
        <w:t>。</w:t>
      </w:r>
      <w:r w:rsidRPr="008A3FC6">
        <w:rPr>
          <w:rFonts w:ascii="仿宋" w:eastAsia="仿宋" w:hAnsi="仿宋" w:hint="eastAsia"/>
          <w:sz w:val="32"/>
          <w:szCs w:val="32"/>
        </w:rPr>
        <w:t>建设单位在取得</w:t>
      </w:r>
      <w:r w:rsidR="00664154" w:rsidRPr="005F42EA">
        <w:rPr>
          <w:rFonts w:ascii="仿宋" w:eastAsia="仿宋" w:hAnsi="仿宋" w:hint="eastAsia"/>
          <w:sz w:val="32"/>
          <w:szCs w:val="32"/>
        </w:rPr>
        <w:t>批准</w:t>
      </w:r>
      <w:r w:rsidRPr="008A3FC6">
        <w:rPr>
          <w:rFonts w:ascii="仿宋" w:eastAsia="仿宋" w:hAnsi="仿宋" w:hint="eastAsia"/>
          <w:sz w:val="32"/>
          <w:szCs w:val="32"/>
        </w:rPr>
        <w:t>后，方可开展停靠站点建设前期工作。</w:t>
      </w:r>
    </w:p>
    <w:p w:rsidR="008A3FC6" w:rsidRPr="0021603A" w:rsidRDefault="008A3FC6" w:rsidP="00B80829">
      <w:pPr>
        <w:ind w:firstLineChars="200" w:firstLine="643"/>
        <w:rPr>
          <w:rFonts w:ascii="方正楷体_GBK" w:eastAsia="方正楷体_GBK" w:hAnsi="仿宋"/>
          <w:b/>
          <w:sz w:val="32"/>
          <w:szCs w:val="32"/>
        </w:rPr>
      </w:pPr>
      <w:r w:rsidRPr="0021603A">
        <w:rPr>
          <w:rFonts w:ascii="方正楷体_GBK" w:eastAsia="方正楷体_GBK" w:hAnsi="仿宋" w:hint="eastAsia"/>
          <w:b/>
          <w:sz w:val="32"/>
          <w:szCs w:val="32"/>
        </w:rPr>
        <w:t>（二）停靠站点建设管理</w:t>
      </w:r>
    </w:p>
    <w:p w:rsidR="008A3FC6" w:rsidRDefault="008A3FC6" w:rsidP="00B80829">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sidRPr="008A3FC6">
        <w:rPr>
          <w:rFonts w:ascii="仿宋" w:eastAsia="仿宋" w:hAnsi="仿宋" w:hint="eastAsia"/>
          <w:sz w:val="32"/>
          <w:szCs w:val="32"/>
        </w:rPr>
        <w:t>新建、改建、扩建停靠站点应当履行国家规定的基本建设程序，办理项目立项、设计审批、质量监督等手续。停靠站点的安全、环保等配套设施，应当与主体工程同时设计、同时施工、同时投入使用。</w:t>
      </w:r>
    </w:p>
    <w:p w:rsidR="008A3FC6" w:rsidRPr="008A3FC6" w:rsidRDefault="008A3FC6" w:rsidP="00B80829">
      <w:pPr>
        <w:ind w:firstLineChars="200" w:firstLine="640"/>
        <w:rPr>
          <w:rFonts w:ascii="仿宋" w:eastAsia="仿宋" w:hAnsi="仿宋"/>
          <w:sz w:val="32"/>
          <w:szCs w:val="32"/>
        </w:rPr>
      </w:pPr>
      <w:bookmarkStart w:id="14" w:name="OLE_LINK24"/>
      <w:bookmarkStart w:id="15" w:name="OLE_LINK25"/>
      <w:r>
        <w:rPr>
          <w:rFonts w:ascii="仿宋" w:eastAsia="仿宋" w:hAnsi="仿宋"/>
          <w:sz w:val="32"/>
          <w:szCs w:val="32"/>
        </w:rPr>
        <w:t>5</w:t>
      </w:r>
      <w:r>
        <w:rPr>
          <w:rFonts w:ascii="仿宋" w:eastAsia="仿宋" w:hAnsi="仿宋" w:hint="eastAsia"/>
          <w:sz w:val="32"/>
          <w:szCs w:val="32"/>
        </w:rPr>
        <w:t>．</w:t>
      </w:r>
      <w:bookmarkEnd w:id="14"/>
      <w:bookmarkEnd w:id="15"/>
      <w:r w:rsidRPr="008A3FC6">
        <w:rPr>
          <w:rFonts w:ascii="仿宋" w:eastAsia="仿宋" w:hAnsi="仿宋"/>
          <w:sz w:val="32"/>
          <w:szCs w:val="32"/>
        </w:rPr>
        <w:t>新建、改建、扩建停靠站点，建设单位</w:t>
      </w:r>
      <w:r w:rsidR="002C25AC">
        <w:rPr>
          <w:rFonts w:ascii="仿宋" w:eastAsia="仿宋" w:hAnsi="仿宋" w:hint="eastAsia"/>
          <w:sz w:val="32"/>
          <w:szCs w:val="32"/>
        </w:rPr>
        <w:t>应当</w:t>
      </w:r>
      <w:r w:rsidRPr="008A3FC6">
        <w:rPr>
          <w:rFonts w:ascii="仿宋" w:eastAsia="仿宋" w:hAnsi="仿宋"/>
          <w:sz w:val="32"/>
          <w:szCs w:val="32"/>
        </w:rPr>
        <w:t>委托具有相关资质的设计单位编制建设方案，建设方案应达到施工图设计深度要求，经专家论证后，报所在地县级市（区）主管部门。</w:t>
      </w:r>
    </w:p>
    <w:p w:rsidR="008A3FC6" w:rsidRPr="008A3FC6" w:rsidRDefault="008A3FC6" w:rsidP="00B80829">
      <w:pPr>
        <w:ind w:firstLineChars="200" w:firstLine="640"/>
        <w:rPr>
          <w:rFonts w:ascii="仿宋" w:eastAsia="仿宋" w:hAnsi="仿宋"/>
          <w:sz w:val="32"/>
          <w:szCs w:val="32"/>
        </w:rPr>
      </w:pPr>
      <w:r>
        <w:rPr>
          <w:rFonts w:ascii="仿宋" w:eastAsia="仿宋" w:hAnsi="仿宋"/>
          <w:sz w:val="32"/>
          <w:szCs w:val="32"/>
        </w:rPr>
        <w:lastRenderedPageBreak/>
        <w:t>6</w:t>
      </w:r>
      <w:r>
        <w:rPr>
          <w:rFonts w:ascii="仿宋" w:eastAsia="仿宋" w:hAnsi="仿宋" w:hint="eastAsia"/>
          <w:sz w:val="32"/>
          <w:szCs w:val="32"/>
        </w:rPr>
        <w:t>．</w:t>
      </w:r>
      <w:r w:rsidR="00FC7C62" w:rsidRPr="008A3FC6">
        <w:rPr>
          <w:rFonts w:ascii="仿宋" w:eastAsia="仿宋" w:hAnsi="仿宋"/>
          <w:sz w:val="32"/>
          <w:szCs w:val="32"/>
        </w:rPr>
        <w:t>停靠站点建设完成后，建设单位应当</w:t>
      </w:r>
      <w:r w:rsidR="00FC7C62">
        <w:rPr>
          <w:rFonts w:ascii="仿宋" w:eastAsia="仿宋" w:hAnsi="仿宋" w:hint="eastAsia"/>
          <w:sz w:val="32"/>
          <w:szCs w:val="32"/>
        </w:rPr>
        <w:t>按照有关</w:t>
      </w:r>
      <w:r w:rsidR="00FC7C62">
        <w:rPr>
          <w:rFonts w:ascii="仿宋" w:eastAsia="仿宋" w:hAnsi="仿宋"/>
          <w:sz w:val="32"/>
          <w:szCs w:val="32"/>
        </w:rPr>
        <w:t>规定</w:t>
      </w:r>
      <w:r w:rsidR="00FC7C62" w:rsidRPr="008A3FC6">
        <w:rPr>
          <w:rFonts w:ascii="仿宋" w:eastAsia="仿宋" w:hAnsi="仿宋"/>
          <w:sz w:val="32"/>
          <w:szCs w:val="32"/>
        </w:rPr>
        <w:t>组织开展验收，</w:t>
      </w:r>
      <w:r w:rsidR="00FC7C62" w:rsidRPr="00FC7C62">
        <w:rPr>
          <w:rFonts w:ascii="仿宋" w:eastAsia="仿宋" w:hAnsi="仿宋" w:hint="eastAsia"/>
          <w:sz w:val="32"/>
          <w:szCs w:val="32"/>
        </w:rPr>
        <w:t>停靠站点验收合格后</w:t>
      </w:r>
      <w:r w:rsidR="00FC7C62" w:rsidRPr="00FC7C62">
        <w:rPr>
          <w:rFonts w:ascii="仿宋" w:eastAsia="仿宋" w:hAnsi="仿宋"/>
          <w:sz w:val="32"/>
          <w:szCs w:val="32"/>
        </w:rPr>
        <w:t>15日内，将验收材料报停靠站点所在地县级市（区）主管部门备案。</w:t>
      </w:r>
      <w:r w:rsidR="00FC7C62" w:rsidRPr="008A3FC6">
        <w:rPr>
          <w:rFonts w:ascii="仿宋" w:eastAsia="仿宋" w:hAnsi="仿宋"/>
          <w:sz w:val="32"/>
          <w:szCs w:val="32"/>
        </w:rPr>
        <w:t>经验收合格后</w:t>
      </w:r>
      <w:r w:rsidR="00FC7C62">
        <w:rPr>
          <w:rFonts w:ascii="仿宋" w:eastAsia="仿宋" w:hAnsi="仿宋" w:hint="eastAsia"/>
          <w:sz w:val="32"/>
          <w:szCs w:val="32"/>
        </w:rPr>
        <w:t>，</w:t>
      </w:r>
      <w:r w:rsidR="00FC7C62" w:rsidRPr="008A3FC6">
        <w:rPr>
          <w:rFonts w:ascii="仿宋" w:eastAsia="仿宋" w:hAnsi="仿宋"/>
          <w:sz w:val="32"/>
          <w:szCs w:val="32"/>
        </w:rPr>
        <w:t>方可投入使用。</w:t>
      </w:r>
    </w:p>
    <w:p w:rsidR="008A3FC6" w:rsidRDefault="008A3FC6" w:rsidP="00B80829">
      <w:pPr>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w:t>
      </w:r>
      <w:r w:rsidRPr="008A3FC6">
        <w:rPr>
          <w:rFonts w:ascii="仿宋" w:eastAsia="仿宋" w:hAnsi="仿宋"/>
          <w:sz w:val="32"/>
          <w:szCs w:val="32"/>
        </w:rPr>
        <w:t>本</w:t>
      </w:r>
      <w:r w:rsidR="00FC7C62">
        <w:rPr>
          <w:rFonts w:ascii="仿宋" w:eastAsia="仿宋" w:hAnsi="仿宋" w:hint="eastAsia"/>
          <w:sz w:val="32"/>
          <w:szCs w:val="32"/>
        </w:rPr>
        <w:t>意见</w:t>
      </w:r>
      <w:r w:rsidRPr="008A3FC6">
        <w:rPr>
          <w:rFonts w:ascii="仿宋" w:eastAsia="仿宋" w:hAnsi="仿宋"/>
          <w:sz w:val="32"/>
          <w:szCs w:val="32"/>
        </w:rPr>
        <w:t>实施前已建成的停靠站点，</w:t>
      </w:r>
      <w:r w:rsidR="00FC7C62">
        <w:rPr>
          <w:rFonts w:ascii="仿宋" w:eastAsia="仿宋" w:hAnsi="仿宋" w:hint="eastAsia"/>
          <w:sz w:val="32"/>
          <w:szCs w:val="32"/>
        </w:rPr>
        <w:t>确需</w:t>
      </w:r>
      <w:r w:rsidR="00FC7C62">
        <w:rPr>
          <w:rFonts w:ascii="仿宋" w:eastAsia="仿宋" w:hAnsi="仿宋"/>
          <w:sz w:val="32"/>
          <w:szCs w:val="32"/>
        </w:rPr>
        <w:t>继续运营的，</w:t>
      </w:r>
      <w:r w:rsidRPr="008A3FC6">
        <w:rPr>
          <w:rFonts w:ascii="仿宋" w:eastAsia="仿宋" w:hAnsi="仿宋"/>
          <w:sz w:val="32"/>
          <w:szCs w:val="32"/>
        </w:rPr>
        <w:t>其使用人或所有人应当委托具备</w:t>
      </w:r>
      <w:r w:rsidR="00FC7C62">
        <w:rPr>
          <w:rFonts w:ascii="仿宋" w:eastAsia="仿宋" w:hAnsi="仿宋" w:hint="eastAsia"/>
          <w:sz w:val="32"/>
          <w:szCs w:val="32"/>
        </w:rPr>
        <w:t>相关</w:t>
      </w:r>
      <w:r w:rsidRPr="008A3FC6">
        <w:rPr>
          <w:rFonts w:ascii="仿宋" w:eastAsia="仿宋" w:hAnsi="仿宋"/>
          <w:sz w:val="32"/>
          <w:szCs w:val="32"/>
        </w:rPr>
        <w:t>资质的单位对现有设施的安全性和适用性等方面进行综合评估、核定停靠站点靠泊能力并出具报告。</w:t>
      </w:r>
      <w:r w:rsidR="00AE4993">
        <w:rPr>
          <w:rFonts w:ascii="仿宋" w:eastAsia="仿宋" w:hAnsi="仿宋" w:hint="eastAsia"/>
          <w:sz w:val="32"/>
          <w:szCs w:val="32"/>
        </w:rPr>
        <w:t>经</w:t>
      </w:r>
      <w:r w:rsidR="00AE4993">
        <w:rPr>
          <w:rFonts w:ascii="仿宋" w:eastAsia="仿宋" w:hAnsi="仿宋"/>
          <w:sz w:val="32"/>
          <w:szCs w:val="32"/>
        </w:rPr>
        <w:t>综合评估后认为</w:t>
      </w:r>
      <w:r w:rsidR="00AE4993">
        <w:rPr>
          <w:rFonts w:ascii="仿宋" w:eastAsia="仿宋" w:hAnsi="仿宋" w:hint="eastAsia"/>
          <w:sz w:val="32"/>
          <w:szCs w:val="32"/>
        </w:rPr>
        <w:t>既有</w:t>
      </w:r>
      <w:r w:rsidR="00AE4993">
        <w:rPr>
          <w:rFonts w:ascii="仿宋" w:eastAsia="仿宋" w:hAnsi="仿宋"/>
          <w:sz w:val="32"/>
          <w:szCs w:val="32"/>
        </w:rPr>
        <w:t>设施可以满足使用要求的，</w:t>
      </w:r>
      <w:r w:rsidRPr="008A3FC6">
        <w:rPr>
          <w:rFonts w:ascii="仿宋" w:eastAsia="仿宋" w:hAnsi="仿宋" w:hint="eastAsia"/>
          <w:sz w:val="32"/>
          <w:szCs w:val="32"/>
        </w:rPr>
        <w:t>停靠站点使用人或所有人应当将停靠站点评估结论向所在地县级市（区）主管部门报告。</w:t>
      </w:r>
    </w:p>
    <w:p w:rsidR="00AE4993" w:rsidRPr="008A3FC6" w:rsidRDefault="00AE4993" w:rsidP="00B80829">
      <w:pPr>
        <w:ind w:firstLineChars="200" w:firstLine="640"/>
        <w:rPr>
          <w:rFonts w:ascii="仿宋" w:eastAsia="仿宋" w:hAnsi="仿宋"/>
          <w:sz w:val="32"/>
          <w:szCs w:val="32"/>
        </w:rPr>
      </w:pPr>
      <w:r>
        <w:rPr>
          <w:rFonts w:ascii="仿宋" w:eastAsia="仿宋" w:hAnsi="仿宋" w:hint="eastAsia"/>
          <w:sz w:val="32"/>
          <w:szCs w:val="32"/>
        </w:rPr>
        <w:t>经</w:t>
      </w:r>
      <w:r>
        <w:rPr>
          <w:rFonts w:ascii="仿宋" w:eastAsia="仿宋" w:hAnsi="仿宋"/>
          <w:sz w:val="32"/>
          <w:szCs w:val="32"/>
        </w:rPr>
        <w:t>综合评估发现停靠站点</w:t>
      </w:r>
      <w:r>
        <w:rPr>
          <w:rFonts w:ascii="仿宋" w:eastAsia="仿宋" w:hAnsi="仿宋" w:hint="eastAsia"/>
          <w:sz w:val="32"/>
          <w:szCs w:val="32"/>
        </w:rPr>
        <w:t>不能</w:t>
      </w:r>
      <w:r>
        <w:rPr>
          <w:rFonts w:ascii="仿宋" w:eastAsia="仿宋" w:hAnsi="仿宋"/>
          <w:sz w:val="32"/>
          <w:szCs w:val="32"/>
        </w:rPr>
        <w:t>满足使用要求的，</w:t>
      </w:r>
      <w:r w:rsidRPr="00AE4993">
        <w:rPr>
          <w:rFonts w:ascii="仿宋" w:eastAsia="仿宋" w:hAnsi="仿宋" w:hint="eastAsia"/>
          <w:sz w:val="32"/>
          <w:szCs w:val="32"/>
        </w:rPr>
        <w:t>其使用人或所有人</w:t>
      </w:r>
      <w:r>
        <w:rPr>
          <w:rFonts w:ascii="仿宋" w:eastAsia="仿宋" w:hAnsi="仿宋" w:hint="eastAsia"/>
          <w:sz w:val="32"/>
          <w:szCs w:val="32"/>
        </w:rPr>
        <w:t>应当</w:t>
      </w:r>
      <w:r>
        <w:rPr>
          <w:rFonts w:ascii="仿宋" w:eastAsia="仿宋" w:hAnsi="仿宋"/>
          <w:sz w:val="32"/>
          <w:szCs w:val="32"/>
        </w:rPr>
        <w:t>及时维修，使其保持安全</w:t>
      </w:r>
      <w:r>
        <w:rPr>
          <w:rFonts w:ascii="仿宋" w:eastAsia="仿宋" w:hAnsi="仿宋" w:hint="eastAsia"/>
          <w:sz w:val="32"/>
          <w:szCs w:val="32"/>
        </w:rPr>
        <w:t>、</w:t>
      </w:r>
      <w:r>
        <w:rPr>
          <w:rFonts w:ascii="仿宋" w:eastAsia="仿宋" w:hAnsi="仿宋"/>
          <w:sz w:val="32"/>
          <w:szCs w:val="32"/>
        </w:rPr>
        <w:t>适用状态，并将维修情况</w:t>
      </w:r>
      <w:r>
        <w:rPr>
          <w:rFonts w:ascii="仿宋" w:eastAsia="仿宋" w:hAnsi="仿宋" w:hint="eastAsia"/>
          <w:sz w:val="32"/>
          <w:szCs w:val="32"/>
        </w:rPr>
        <w:t>向</w:t>
      </w:r>
      <w:r w:rsidRPr="008A3FC6">
        <w:rPr>
          <w:rFonts w:ascii="仿宋" w:eastAsia="仿宋" w:hAnsi="仿宋" w:hint="eastAsia"/>
          <w:sz w:val="32"/>
          <w:szCs w:val="32"/>
        </w:rPr>
        <w:t>所在地县级市（区）主管部门报告</w:t>
      </w:r>
      <w:r>
        <w:rPr>
          <w:rFonts w:ascii="仿宋" w:eastAsia="仿宋" w:hAnsi="仿宋" w:hint="eastAsia"/>
          <w:sz w:val="32"/>
          <w:szCs w:val="32"/>
        </w:rPr>
        <w:t>。</w:t>
      </w:r>
    </w:p>
    <w:p w:rsidR="008A3FC6" w:rsidRDefault="008A3FC6" w:rsidP="00B80829">
      <w:pPr>
        <w:ind w:firstLineChars="200" w:firstLine="640"/>
        <w:rPr>
          <w:rFonts w:ascii="仿宋" w:eastAsia="仿宋" w:hAnsi="仿宋"/>
          <w:sz w:val="32"/>
          <w:szCs w:val="32"/>
        </w:rPr>
      </w:pPr>
      <w:r w:rsidRPr="008A3FC6">
        <w:rPr>
          <w:rFonts w:ascii="仿宋" w:eastAsia="仿宋" w:hAnsi="仿宋" w:hint="eastAsia"/>
          <w:sz w:val="32"/>
          <w:szCs w:val="32"/>
        </w:rPr>
        <w:t>经综合评估认定有必要对原有设施进行大规模改造</w:t>
      </w:r>
      <w:r w:rsidR="0019595F">
        <w:rPr>
          <w:rFonts w:ascii="仿宋" w:eastAsia="仿宋" w:hAnsi="仿宋" w:hint="eastAsia"/>
          <w:sz w:val="32"/>
          <w:szCs w:val="32"/>
        </w:rPr>
        <w:t>或者</w:t>
      </w:r>
      <w:r w:rsidR="006C56C4">
        <w:rPr>
          <w:rFonts w:ascii="仿宋" w:eastAsia="仿宋" w:hAnsi="仿宋" w:hint="eastAsia"/>
          <w:sz w:val="32"/>
          <w:szCs w:val="32"/>
        </w:rPr>
        <w:t>能力</w:t>
      </w:r>
      <w:r w:rsidR="0019595F">
        <w:rPr>
          <w:rFonts w:ascii="仿宋" w:eastAsia="仿宋" w:hAnsi="仿宋" w:hint="eastAsia"/>
          <w:sz w:val="32"/>
          <w:szCs w:val="32"/>
        </w:rPr>
        <w:t>提升</w:t>
      </w:r>
      <w:r w:rsidRPr="008A3FC6">
        <w:rPr>
          <w:rFonts w:ascii="仿宋" w:eastAsia="仿宋" w:hAnsi="仿宋" w:hint="eastAsia"/>
          <w:sz w:val="32"/>
          <w:szCs w:val="32"/>
        </w:rPr>
        <w:t>的停靠站点，应当按照</w:t>
      </w:r>
      <w:r w:rsidR="00FC7C62">
        <w:rPr>
          <w:rFonts w:ascii="仿宋" w:eastAsia="仿宋" w:hAnsi="仿宋" w:hint="eastAsia"/>
          <w:sz w:val="32"/>
          <w:szCs w:val="32"/>
        </w:rPr>
        <w:t>相关</w:t>
      </w:r>
      <w:r w:rsidRPr="008A3FC6">
        <w:rPr>
          <w:rFonts w:ascii="仿宋" w:eastAsia="仿宋" w:hAnsi="仿宋" w:hint="eastAsia"/>
          <w:sz w:val="32"/>
          <w:szCs w:val="32"/>
        </w:rPr>
        <w:t>规定</w:t>
      </w:r>
      <w:r w:rsidR="00FC7C62">
        <w:rPr>
          <w:rFonts w:ascii="仿宋" w:eastAsia="仿宋" w:hAnsi="仿宋" w:hint="eastAsia"/>
          <w:sz w:val="32"/>
          <w:szCs w:val="32"/>
        </w:rPr>
        <w:t>履行</w:t>
      </w:r>
      <w:r w:rsidRPr="008A3FC6">
        <w:rPr>
          <w:rFonts w:ascii="仿宋" w:eastAsia="仿宋" w:hAnsi="仿宋" w:hint="eastAsia"/>
          <w:sz w:val="32"/>
          <w:szCs w:val="32"/>
        </w:rPr>
        <w:t>改建</w:t>
      </w:r>
      <w:r w:rsidR="00FC7C62">
        <w:rPr>
          <w:rFonts w:ascii="仿宋" w:eastAsia="仿宋" w:hAnsi="仿宋" w:hint="eastAsia"/>
          <w:sz w:val="32"/>
          <w:szCs w:val="32"/>
        </w:rPr>
        <w:t>或者</w:t>
      </w:r>
      <w:r w:rsidRPr="008A3FC6">
        <w:rPr>
          <w:rFonts w:ascii="仿宋" w:eastAsia="仿宋" w:hAnsi="仿宋" w:hint="eastAsia"/>
          <w:sz w:val="32"/>
          <w:szCs w:val="32"/>
        </w:rPr>
        <w:t>扩建</w:t>
      </w:r>
      <w:r w:rsidR="00FC7C62">
        <w:rPr>
          <w:rFonts w:ascii="仿宋" w:eastAsia="仿宋" w:hAnsi="仿宋" w:hint="eastAsia"/>
          <w:sz w:val="32"/>
          <w:szCs w:val="32"/>
        </w:rPr>
        <w:t>程序</w:t>
      </w:r>
      <w:r w:rsidRPr="008A3FC6">
        <w:rPr>
          <w:rFonts w:ascii="仿宋" w:eastAsia="仿宋" w:hAnsi="仿宋" w:hint="eastAsia"/>
          <w:sz w:val="32"/>
          <w:szCs w:val="32"/>
        </w:rPr>
        <w:t>。</w:t>
      </w:r>
    </w:p>
    <w:p w:rsidR="00AE4993" w:rsidRPr="0021603A" w:rsidRDefault="00AE4993" w:rsidP="00B80829">
      <w:pPr>
        <w:ind w:firstLineChars="200" w:firstLine="643"/>
        <w:rPr>
          <w:rFonts w:ascii="方正楷体_GBK" w:eastAsia="方正楷体_GBK" w:hAnsi="仿宋"/>
          <w:b/>
          <w:sz w:val="32"/>
          <w:szCs w:val="32"/>
        </w:rPr>
      </w:pPr>
      <w:r w:rsidRPr="0021603A">
        <w:rPr>
          <w:rFonts w:ascii="方正楷体_GBK" w:eastAsia="方正楷体_GBK" w:hAnsi="仿宋" w:hint="eastAsia"/>
          <w:b/>
          <w:sz w:val="32"/>
          <w:szCs w:val="32"/>
        </w:rPr>
        <w:t>（三）停靠站点运营管理</w:t>
      </w:r>
    </w:p>
    <w:p w:rsidR="00AE4993" w:rsidRDefault="002C25AC" w:rsidP="00B80829">
      <w:pPr>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w:t>
      </w:r>
      <w:r w:rsidR="00AE4993">
        <w:rPr>
          <w:rFonts w:ascii="仿宋" w:eastAsia="仿宋" w:hAnsi="仿宋" w:hint="eastAsia"/>
          <w:sz w:val="32"/>
          <w:szCs w:val="32"/>
        </w:rPr>
        <w:t>停靠站点经营</w:t>
      </w:r>
      <w:r>
        <w:rPr>
          <w:rFonts w:ascii="仿宋" w:eastAsia="仿宋" w:hAnsi="仿宋" w:hint="eastAsia"/>
          <w:sz w:val="32"/>
          <w:szCs w:val="32"/>
        </w:rPr>
        <w:t>管理单位</w:t>
      </w:r>
      <w:r w:rsidR="00AE4993">
        <w:rPr>
          <w:rFonts w:ascii="仿宋" w:eastAsia="仿宋" w:hAnsi="仿宋" w:hint="eastAsia"/>
          <w:sz w:val="32"/>
          <w:szCs w:val="32"/>
        </w:rPr>
        <w:t>应当及时</w:t>
      </w:r>
      <w:r w:rsidR="00AE4993">
        <w:rPr>
          <w:rFonts w:ascii="仿宋" w:eastAsia="仿宋" w:hAnsi="仿宋"/>
          <w:sz w:val="32"/>
          <w:szCs w:val="32"/>
        </w:rPr>
        <w:t>将停靠站点</w:t>
      </w:r>
      <w:r w:rsidR="00AE4993">
        <w:rPr>
          <w:rFonts w:ascii="仿宋" w:eastAsia="仿宋" w:hAnsi="仿宋" w:hint="eastAsia"/>
          <w:sz w:val="32"/>
          <w:szCs w:val="32"/>
        </w:rPr>
        <w:t>名称</w:t>
      </w:r>
      <w:r w:rsidR="00AE4993">
        <w:rPr>
          <w:rFonts w:ascii="仿宋" w:eastAsia="仿宋" w:hAnsi="仿宋"/>
          <w:sz w:val="32"/>
          <w:szCs w:val="32"/>
        </w:rPr>
        <w:t>、位置</w:t>
      </w:r>
      <w:r w:rsidR="00AE4993">
        <w:rPr>
          <w:rFonts w:ascii="仿宋" w:eastAsia="仿宋" w:hAnsi="仿宋" w:hint="eastAsia"/>
          <w:sz w:val="32"/>
          <w:szCs w:val="32"/>
        </w:rPr>
        <w:t>、</w:t>
      </w:r>
      <w:r w:rsidR="00AE4993">
        <w:rPr>
          <w:rFonts w:ascii="仿宋" w:eastAsia="仿宋" w:hAnsi="仿宋"/>
          <w:sz w:val="32"/>
          <w:szCs w:val="32"/>
        </w:rPr>
        <w:t>经营人、</w:t>
      </w:r>
      <w:r>
        <w:rPr>
          <w:rFonts w:ascii="仿宋" w:eastAsia="仿宋" w:hAnsi="仿宋" w:hint="eastAsia"/>
          <w:sz w:val="32"/>
          <w:szCs w:val="32"/>
        </w:rPr>
        <w:t>最大</w:t>
      </w:r>
      <w:r>
        <w:rPr>
          <w:rFonts w:ascii="仿宋" w:eastAsia="仿宋" w:hAnsi="仿宋"/>
          <w:sz w:val="32"/>
          <w:szCs w:val="32"/>
        </w:rPr>
        <w:t>接待</w:t>
      </w:r>
      <w:r>
        <w:rPr>
          <w:rFonts w:ascii="仿宋" w:eastAsia="仿宋" w:hAnsi="仿宋" w:hint="eastAsia"/>
          <w:sz w:val="32"/>
          <w:szCs w:val="32"/>
        </w:rPr>
        <w:t>能力</w:t>
      </w:r>
      <w:r>
        <w:rPr>
          <w:rFonts w:ascii="仿宋" w:eastAsia="仿宋" w:hAnsi="仿宋"/>
          <w:sz w:val="32"/>
          <w:szCs w:val="32"/>
        </w:rPr>
        <w:t>、服务投诉</w:t>
      </w:r>
      <w:r>
        <w:rPr>
          <w:rFonts w:ascii="仿宋" w:eastAsia="仿宋" w:hAnsi="仿宋" w:hint="eastAsia"/>
          <w:sz w:val="32"/>
          <w:szCs w:val="32"/>
        </w:rPr>
        <w:t>渠道、应急救援电话</w:t>
      </w:r>
      <w:r>
        <w:rPr>
          <w:rFonts w:ascii="仿宋" w:eastAsia="仿宋" w:hAnsi="仿宋"/>
          <w:sz w:val="32"/>
          <w:szCs w:val="32"/>
        </w:rPr>
        <w:t>等内容在经营场所</w:t>
      </w:r>
      <w:r>
        <w:rPr>
          <w:rFonts w:ascii="仿宋" w:eastAsia="仿宋" w:hAnsi="仿宋" w:hint="eastAsia"/>
          <w:sz w:val="32"/>
          <w:szCs w:val="32"/>
        </w:rPr>
        <w:t>向</w:t>
      </w:r>
      <w:r>
        <w:rPr>
          <w:rFonts w:ascii="仿宋" w:eastAsia="仿宋" w:hAnsi="仿宋"/>
          <w:sz w:val="32"/>
          <w:szCs w:val="32"/>
        </w:rPr>
        <w:t>社会公示，并严格按照公示内容开展经营活动。</w:t>
      </w:r>
    </w:p>
    <w:p w:rsidR="00F002C7" w:rsidRDefault="002C25AC" w:rsidP="00B80829">
      <w:pPr>
        <w:ind w:firstLineChars="200" w:firstLine="640"/>
        <w:rPr>
          <w:rFonts w:ascii="仿宋" w:eastAsia="仿宋" w:hAnsi="仿宋"/>
          <w:sz w:val="32"/>
          <w:szCs w:val="32"/>
        </w:rPr>
      </w:pPr>
      <w:bookmarkStart w:id="16" w:name="OLE_LINK27"/>
      <w:r>
        <w:rPr>
          <w:rFonts w:ascii="仿宋" w:eastAsia="仿宋" w:hAnsi="仿宋"/>
          <w:sz w:val="32"/>
          <w:szCs w:val="32"/>
        </w:rPr>
        <w:t>9</w:t>
      </w:r>
      <w:r>
        <w:rPr>
          <w:rFonts w:ascii="仿宋" w:eastAsia="仿宋" w:hAnsi="仿宋" w:hint="eastAsia"/>
          <w:sz w:val="32"/>
          <w:szCs w:val="32"/>
        </w:rPr>
        <w:t>．</w:t>
      </w:r>
      <w:bookmarkStart w:id="17" w:name="OLE_LINK26"/>
      <w:bookmarkEnd w:id="16"/>
      <w:r w:rsidRPr="002C25AC">
        <w:rPr>
          <w:rFonts w:ascii="仿宋" w:eastAsia="仿宋" w:hAnsi="仿宋" w:hint="eastAsia"/>
          <w:sz w:val="32"/>
          <w:szCs w:val="32"/>
        </w:rPr>
        <w:t>停靠站点</w:t>
      </w:r>
      <w:r>
        <w:rPr>
          <w:rFonts w:ascii="仿宋" w:eastAsia="仿宋" w:hAnsi="仿宋" w:hint="eastAsia"/>
          <w:sz w:val="32"/>
          <w:szCs w:val="32"/>
        </w:rPr>
        <w:t>经营管理单位</w:t>
      </w:r>
      <w:bookmarkEnd w:id="17"/>
      <w:r w:rsidRPr="002C25AC">
        <w:rPr>
          <w:rFonts w:ascii="仿宋" w:eastAsia="仿宋" w:hAnsi="仿宋" w:hint="eastAsia"/>
          <w:sz w:val="32"/>
          <w:szCs w:val="32"/>
        </w:rPr>
        <w:t>应当落实安全生产主体责任，</w:t>
      </w:r>
      <w:r w:rsidRPr="002C25AC">
        <w:rPr>
          <w:rFonts w:ascii="仿宋" w:eastAsia="仿宋" w:hAnsi="仿宋" w:hint="eastAsia"/>
          <w:sz w:val="32"/>
          <w:szCs w:val="32"/>
        </w:rPr>
        <w:lastRenderedPageBreak/>
        <w:t>配备专职安全管理人员，并建立健全安全生产制度和突发事件应急预案，定期开展应急演练。</w:t>
      </w:r>
    </w:p>
    <w:p w:rsidR="002C25AC" w:rsidRDefault="00F002C7" w:rsidP="00B80829">
      <w:pPr>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w:t>
      </w:r>
      <w:r w:rsidR="002C25AC" w:rsidRPr="002C25AC">
        <w:rPr>
          <w:rFonts w:ascii="仿宋" w:eastAsia="仿宋" w:hAnsi="仿宋" w:hint="eastAsia"/>
          <w:sz w:val="32"/>
          <w:szCs w:val="32"/>
        </w:rPr>
        <w:t>停靠站点</w:t>
      </w:r>
      <w:r w:rsidR="002C25AC">
        <w:rPr>
          <w:rFonts w:ascii="仿宋" w:eastAsia="仿宋" w:hAnsi="仿宋" w:hint="eastAsia"/>
          <w:sz w:val="32"/>
          <w:szCs w:val="32"/>
        </w:rPr>
        <w:t>经营管理单位</w:t>
      </w:r>
      <w:r w:rsidR="002C25AC" w:rsidRPr="002C25AC">
        <w:rPr>
          <w:rFonts w:ascii="仿宋" w:eastAsia="仿宋" w:hAnsi="仿宋" w:hint="eastAsia"/>
          <w:sz w:val="32"/>
          <w:szCs w:val="32"/>
        </w:rPr>
        <w:t>应当按照国家有关规定配备有效的消防、救生、</w:t>
      </w:r>
      <w:r w:rsidR="002C25AC">
        <w:rPr>
          <w:rFonts w:ascii="仿宋" w:eastAsia="仿宋" w:hAnsi="仿宋" w:hint="eastAsia"/>
          <w:sz w:val="32"/>
          <w:szCs w:val="32"/>
        </w:rPr>
        <w:t>监控</w:t>
      </w:r>
      <w:r w:rsidR="002C25AC">
        <w:rPr>
          <w:rFonts w:ascii="仿宋" w:eastAsia="仿宋" w:hAnsi="仿宋"/>
          <w:sz w:val="32"/>
          <w:szCs w:val="32"/>
        </w:rPr>
        <w:t>、污染防治</w:t>
      </w:r>
      <w:r w:rsidR="002C25AC" w:rsidRPr="002C25AC">
        <w:rPr>
          <w:rFonts w:ascii="仿宋" w:eastAsia="仿宋" w:hAnsi="仿宋" w:hint="eastAsia"/>
          <w:sz w:val="32"/>
          <w:szCs w:val="32"/>
        </w:rPr>
        <w:t>等设施设备，</w:t>
      </w:r>
      <w:r w:rsidR="002C25AC">
        <w:rPr>
          <w:rFonts w:ascii="仿宋" w:eastAsia="仿宋" w:hAnsi="仿宋" w:hint="eastAsia"/>
          <w:sz w:val="32"/>
          <w:szCs w:val="32"/>
        </w:rPr>
        <w:t>并使</w:t>
      </w:r>
      <w:r w:rsidR="002C25AC">
        <w:rPr>
          <w:rFonts w:ascii="仿宋" w:eastAsia="仿宋" w:hAnsi="仿宋"/>
          <w:sz w:val="32"/>
          <w:szCs w:val="32"/>
        </w:rPr>
        <w:t>其保持正常状态。</w:t>
      </w:r>
    </w:p>
    <w:p w:rsidR="002C25AC" w:rsidRDefault="002C25AC" w:rsidP="00B80829">
      <w:pPr>
        <w:ind w:firstLineChars="200" w:firstLine="640"/>
        <w:rPr>
          <w:rFonts w:ascii="仿宋" w:eastAsia="仿宋" w:hAnsi="仿宋"/>
          <w:sz w:val="32"/>
          <w:szCs w:val="32"/>
        </w:rPr>
      </w:pPr>
      <w:r>
        <w:rPr>
          <w:rFonts w:ascii="仿宋" w:eastAsia="仿宋" w:hAnsi="仿宋"/>
          <w:sz w:val="32"/>
          <w:szCs w:val="32"/>
        </w:rPr>
        <w:t>1</w:t>
      </w:r>
      <w:r w:rsidR="00F002C7">
        <w:rPr>
          <w:rFonts w:ascii="仿宋" w:eastAsia="仿宋" w:hAnsi="仿宋"/>
          <w:sz w:val="32"/>
          <w:szCs w:val="32"/>
        </w:rPr>
        <w:t>1</w:t>
      </w:r>
      <w:r>
        <w:rPr>
          <w:rFonts w:ascii="仿宋" w:eastAsia="仿宋" w:hAnsi="仿宋" w:hint="eastAsia"/>
          <w:sz w:val="32"/>
          <w:szCs w:val="32"/>
        </w:rPr>
        <w:t>．停靠</w:t>
      </w:r>
      <w:r>
        <w:rPr>
          <w:rFonts w:ascii="仿宋" w:eastAsia="仿宋" w:hAnsi="仿宋"/>
          <w:sz w:val="32"/>
          <w:szCs w:val="32"/>
        </w:rPr>
        <w:t>站点经营管理单位</w:t>
      </w:r>
      <w:r>
        <w:rPr>
          <w:rFonts w:ascii="仿宋" w:eastAsia="仿宋" w:hAnsi="仿宋" w:hint="eastAsia"/>
          <w:sz w:val="32"/>
          <w:szCs w:val="32"/>
        </w:rPr>
        <w:t>应当</w:t>
      </w:r>
      <w:bookmarkStart w:id="18" w:name="OLE_LINK28"/>
      <w:bookmarkStart w:id="19" w:name="OLE_LINK29"/>
      <w:r>
        <w:rPr>
          <w:rFonts w:ascii="仿宋" w:eastAsia="仿宋" w:hAnsi="仿宋"/>
          <w:sz w:val="32"/>
          <w:szCs w:val="32"/>
        </w:rPr>
        <w:t>与客运船舶</w:t>
      </w:r>
      <w:r>
        <w:rPr>
          <w:rFonts w:ascii="仿宋" w:eastAsia="仿宋" w:hAnsi="仿宋" w:hint="eastAsia"/>
          <w:sz w:val="32"/>
          <w:szCs w:val="32"/>
        </w:rPr>
        <w:t>经营</w:t>
      </w:r>
      <w:r>
        <w:rPr>
          <w:rFonts w:ascii="仿宋" w:eastAsia="仿宋" w:hAnsi="仿宋"/>
          <w:sz w:val="32"/>
          <w:szCs w:val="32"/>
        </w:rPr>
        <w:t>人</w:t>
      </w:r>
      <w:bookmarkEnd w:id="18"/>
      <w:bookmarkEnd w:id="19"/>
      <w:r>
        <w:rPr>
          <w:rFonts w:ascii="仿宋" w:eastAsia="仿宋" w:hAnsi="仿宋"/>
          <w:sz w:val="32"/>
          <w:szCs w:val="32"/>
        </w:rPr>
        <w:t>签订</w:t>
      </w:r>
      <w:r>
        <w:rPr>
          <w:rFonts w:ascii="仿宋" w:eastAsia="仿宋" w:hAnsi="仿宋" w:hint="eastAsia"/>
          <w:sz w:val="32"/>
          <w:szCs w:val="32"/>
        </w:rPr>
        <w:t>船舶</w:t>
      </w:r>
      <w:r>
        <w:rPr>
          <w:rFonts w:ascii="仿宋" w:eastAsia="仿宋" w:hAnsi="仿宋"/>
          <w:sz w:val="32"/>
          <w:szCs w:val="32"/>
        </w:rPr>
        <w:t>靠泊和人员上下管理协议，</w:t>
      </w:r>
      <w:r w:rsidR="00F002C7">
        <w:rPr>
          <w:rFonts w:ascii="仿宋" w:eastAsia="仿宋" w:hAnsi="仿宋" w:hint="eastAsia"/>
          <w:sz w:val="32"/>
          <w:szCs w:val="32"/>
        </w:rPr>
        <w:t>建立</w:t>
      </w:r>
      <w:r w:rsidR="00F002C7">
        <w:rPr>
          <w:rFonts w:ascii="仿宋" w:eastAsia="仿宋" w:hAnsi="仿宋"/>
          <w:sz w:val="32"/>
          <w:szCs w:val="32"/>
        </w:rPr>
        <w:t>人员上下船安全检查制度，目前双方职责和义务。</w:t>
      </w:r>
      <w:r w:rsidR="00F002C7">
        <w:rPr>
          <w:rFonts w:ascii="仿宋" w:eastAsia="仿宋" w:hAnsi="仿宋" w:hint="eastAsia"/>
          <w:sz w:val="32"/>
          <w:szCs w:val="32"/>
        </w:rPr>
        <w:t>停靠</w:t>
      </w:r>
      <w:r w:rsidR="00F002C7">
        <w:rPr>
          <w:rFonts w:ascii="仿宋" w:eastAsia="仿宋" w:hAnsi="仿宋"/>
          <w:sz w:val="32"/>
          <w:szCs w:val="32"/>
        </w:rPr>
        <w:t>站点经营管理单位与客运船舶</w:t>
      </w:r>
      <w:r w:rsidR="00F002C7">
        <w:rPr>
          <w:rFonts w:ascii="仿宋" w:eastAsia="仿宋" w:hAnsi="仿宋" w:hint="eastAsia"/>
          <w:sz w:val="32"/>
          <w:szCs w:val="32"/>
        </w:rPr>
        <w:t>经营</w:t>
      </w:r>
      <w:r w:rsidR="00F002C7">
        <w:rPr>
          <w:rFonts w:ascii="仿宋" w:eastAsia="仿宋" w:hAnsi="仿宋"/>
          <w:sz w:val="32"/>
          <w:szCs w:val="32"/>
        </w:rPr>
        <w:t>人</w:t>
      </w:r>
      <w:r w:rsidR="00F002C7">
        <w:rPr>
          <w:rFonts w:ascii="仿宋" w:eastAsia="仿宋" w:hAnsi="仿宋" w:hint="eastAsia"/>
          <w:sz w:val="32"/>
          <w:szCs w:val="32"/>
        </w:rPr>
        <w:t>为同一</w:t>
      </w:r>
      <w:r w:rsidR="00F002C7">
        <w:rPr>
          <w:rFonts w:ascii="仿宋" w:eastAsia="仿宋" w:hAnsi="仿宋"/>
          <w:sz w:val="32"/>
          <w:szCs w:val="32"/>
        </w:rPr>
        <w:t>主体的，应当建立</w:t>
      </w:r>
      <w:r w:rsidR="00F002C7">
        <w:rPr>
          <w:rFonts w:ascii="仿宋" w:eastAsia="仿宋" w:hAnsi="仿宋" w:hint="eastAsia"/>
          <w:sz w:val="32"/>
          <w:szCs w:val="32"/>
        </w:rPr>
        <w:t>完善</w:t>
      </w:r>
      <w:r w:rsidR="00F002C7">
        <w:rPr>
          <w:rFonts w:ascii="仿宋" w:eastAsia="仿宋" w:hAnsi="仿宋"/>
          <w:sz w:val="32"/>
          <w:szCs w:val="32"/>
        </w:rPr>
        <w:t>内部</w:t>
      </w:r>
      <w:r w:rsidR="00F002C7">
        <w:rPr>
          <w:rFonts w:ascii="仿宋" w:eastAsia="仿宋" w:hAnsi="仿宋" w:hint="eastAsia"/>
          <w:sz w:val="32"/>
          <w:szCs w:val="32"/>
        </w:rPr>
        <w:t>工作</w:t>
      </w:r>
      <w:r w:rsidR="00F002C7">
        <w:rPr>
          <w:rFonts w:ascii="仿宋" w:eastAsia="仿宋" w:hAnsi="仿宋"/>
          <w:sz w:val="32"/>
          <w:szCs w:val="32"/>
        </w:rPr>
        <w:t>制度。</w:t>
      </w:r>
    </w:p>
    <w:p w:rsidR="00F002C7" w:rsidRPr="00F002C7" w:rsidRDefault="00F002C7" w:rsidP="00B80829">
      <w:pPr>
        <w:ind w:firstLineChars="200" w:firstLine="640"/>
        <w:rPr>
          <w:rFonts w:ascii="仿宋" w:eastAsia="仿宋" w:hAnsi="仿宋"/>
          <w:sz w:val="32"/>
          <w:szCs w:val="32"/>
        </w:rPr>
      </w:pPr>
      <w:r>
        <w:rPr>
          <w:rFonts w:ascii="仿宋" w:eastAsia="仿宋" w:hAnsi="仿宋" w:hint="eastAsia"/>
          <w:sz w:val="32"/>
          <w:szCs w:val="32"/>
        </w:rPr>
        <w:t>12．</w:t>
      </w:r>
      <w:r w:rsidRPr="00F002C7">
        <w:rPr>
          <w:rFonts w:ascii="仿宋" w:eastAsia="仿宋" w:hAnsi="仿宋" w:hint="eastAsia"/>
          <w:sz w:val="32"/>
          <w:szCs w:val="32"/>
        </w:rPr>
        <w:t>停靠站点经营管理单位应当按照设计功能使用停靠站点及附属设施设备，并禁止下列活动</w:t>
      </w:r>
      <w:r w:rsidRPr="00F002C7">
        <w:rPr>
          <w:rFonts w:ascii="仿宋" w:eastAsia="仿宋" w:hAnsi="仿宋"/>
          <w:sz w:val="32"/>
          <w:szCs w:val="32"/>
        </w:rPr>
        <w:t>:</w:t>
      </w:r>
    </w:p>
    <w:p w:rsidR="00F002C7" w:rsidRP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1</w:t>
      </w:r>
      <w:r w:rsidRPr="00F002C7">
        <w:rPr>
          <w:rFonts w:ascii="仿宋" w:eastAsia="仿宋" w:hAnsi="仿宋" w:hint="eastAsia"/>
          <w:sz w:val="32"/>
          <w:szCs w:val="32"/>
        </w:rPr>
        <w:t>）为不具备合法手续的船舶提供靠泊服务；</w:t>
      </w:r>
    </w:p>
    <w:p w:rsidR="00F002C7" w:rsidRP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2</w:t>
      </w:r>
      <w:r w:rsidRPr="00F002C7">
        <w:rPr>
          <w:rFonts w:ascii="仿宋" w:eastAsia="仿宋" w:hAnsi="仿宋" w:hint="eastAsia"/>
          <w:sz w:val="32"/>
          <w:szCs w:val="32"/>
        </w:rPr>
        <w:t>）客运船舶超载运输乘客；</w:t>
      </w:r>
    </w:p>
    <w:p w:rsidR="00F002C7" w:rsidRP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3</w:t>
      </w:r>
      <w:r w:rsidRPr="00F002C7">
        <w:rPr>
          <w:rFonts w:ascii="仿宋" w:eastAsia="仿宋" w:hAnsi="仿宋" w:hint="eastAsia"/>
          <w:sz w:val="32"/>
          <w:szCs w:val="32"/>
        </w:rPr>
        <w:t>）超出停靠站点靠泊能力靠泊船舶；</w:t>
      </w:r>
    </w:p>
    <w:p w:rsidR="00F002C7" w:rsidRP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4</w:t>
      </w:r>
      <w:r w:rsidRPr="00F002C7">
        <w:rPr>
          <w:rFonts w:ascii="仿宋" w:eastAsia="仿宋" w:hAnsi="仿宋" w:hint="eastAsia"/>
          <w:sz w:val="32"/>
          <w:szCs w:val="32"/>
        </w:rPr>
        <w:t>）在停靠站点存在风险隐患尚未排除的情况下靠泊船舶；</w:t>
      </w:r>
    </w:p>
    <w:p w:rsidR="00F002C7" w:rsidRP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5</w:t>
      </w:r>
      <w:r w:rsidRPr="00F002C7">
        <w:rPr>
          <w:rFonts w:ascii="仿宋" w:eastAsia="仿宋" w:hAnsi="仿宋" w:hint="eastAsia"/>
          <w:sz w:val="32"/>
          <w:szCs w:val="32"/>
        </w:rPr>
        <w:t>）在恶劣天气条件下冒险开放停靠站点；</w:t>
      </w:r>
    </w:p>
    <w:p w:rsidR="00F002C7" w:rsidRDefault="00F002C7" w:rsidP="00B80829">
      <w:pPr>
        <w:ind w:firstLineChars="200" w:firstLine="640"/>
        <w:rPr>
          <w:rFonts w:ascii="仿宋" w:eastAsia="仿宋" w:hAnsi="仿宋"/>
          <w:sz w:val="32"/>
          <w:szCs w:val="32"/>
        </w:rPr>
      </w:pPr>
      <w:r w:rsidRPr="00F002C7">
        <w:rPr>
          <w:rFonts w:ascii="仿宋" w:eastAsia="仿宋" w:hAnsi="仿宋" w:hint="eastAsia"/>
          <w:sz w:val="32"/>
          <w:szCs w:val="32"/>
        </w:rPr>
        <w:t>（</w:t>
      </w:r>
      <w:r>
        <w:rPr>
          <w:rFonts w:ascii="仿宋" w:eastAsia="仿宋" w:hAnsi="仿宋" w:hint="eastAsia"/>
          <w:sz w:val="32"/>
          <w:szCs w:val="32"/>
        </w:rPr>
        <w:t>6</w:t>
      </w:r>
      <w:r w:rsidRPr="00F002C7">
        <w:rPr>
          <w:rFonts w:ascii="仿宋" w:eastAsia="仿宋" w:hAnsi="仿宋" w:hint="eastAsia"/>
          <w:sz w:val="32"/>
          <w:szCs w:val="32"/>
        </w:rPr>
        <w:t>）其他危及停靠站点运营和设施安全的行为。</w:t>
      </w:r>
    </w:p>
    <w:p w:rsidR="00F002C7" w:rsidRPr="001C7E2B" w:rsidRDefault="00F002C7" w:rsidP="00B80829">
      <w:pPr>
        <w:ind w:firstLineChars="200" w:firstLine="640"/>
        <w:rPr>
          <w:rFonts w:ascii="黑体" w:eastAsia="黑体" w:hAnsi="黑体"/>
          <w:sz w:val="32"/>
          <w:szCs w:val="32"/>
        </w:rPr>
      </w:pPr>
      <w:r w:rsidRPr="001C7E2B">
        <w:rPr>
          <w:rFonts w:ascii="黑体" w:eastAsia="黑体" w:hAnsi="黑体" w:hint="eastAsia"/>
          <w:sz w:val="32"/>
          <w:szCs w:val="32"/>
        </w:rPr>
        <w:t>四</w:t>
      </w:r>
      <w:r w:rsidRPr="001C7E2B">
        <w:rPr>
          <w:rFonts w:ascii="黑体" w:eastAsia="黑体" w:hAnsi="黑体"/>
          <w:sz w:val="32"/>
          <w:szCs w:val="32"/>
        </w:rPr>
        <w:t>、保障措施</w:t>
      </w:r>
    </w:p>
    <w:p w:rsidR="00F002C7" w:rsidRDefault="00F002C7" w:rsidP="00B80829">
      <w:pPr>
        <w:ind w:firstLineChars="200" w:firstLine="643"/>
        <w:rPr>
          <w:rFonts w:ascii="仿宋" w:eastAsia="仿宋" w:hAnsi="仿宋"/>
          <w:sz w:val="32"/>
          <w:szCs w:val="32"/>
        </w:rPr>
      </w:pPr>
      <w:r w:rsidRPr="0021603A">
        <w:rPr>
          <w:rFonts w:ascii="方正楷体_GBK" w:eastAsia="方正楷体_GBK" w:hAnsi="仿宋" w:hint="eastAsia"/>
          <w:b/>
          <w:sz w:val="32"/>
          <w:szCs w:val="32"/>
        </w:rPr>
        <w:t>（一）加强</w:t>
      </w:r>
      <w:r w:rsidRPr="0021603A">
        <w:rPr>
          <w:rFonts w:ascii="方正楷体_GBK" w:eastAsia="方正楷体_GBK" w:hAnsi="仿宋"/>
          <w:b/>
          <w:sz w:val="32"/>
          <w:szCs w:val="32"/>
        </w:rPr>
        <w:t>组织领导。</w:t>
      </w:r>
      <w:r>
        <w:rPr>
          <w:rFonts w:ascii="仿宋" w:eastAsia="仿宋" w:hAnsi="仿宋" w:hint="eastAsia"/>
          <w:sz w:val="32"/>
          <w:szCs w:val="32"/>
        </w:rPr>
        <w:t>市交通运输主管部门负责指导全市停靠站点监督</w:t>
      </w:r>
      <w:r w:rsidRPr="00F002C7">
        <w:rPr>
          <w:rFonts w:ascii="仿宋" w:eastAsia="仿宋" w:hAnsi="仿宋" w:hint="eastAsia"/>
          <w:sz w:val="32"/>
          <w:szCs w:val="32"/>
        </w:rPr>
        <w:t>管理工作。属地交通运输主管部门或者县级市（区）人民政府</w:t>
      </w:r>
      <w:r>
        <w:rPr>
          <w:rFonts w:ascii="仿宋" w:eastAsia="仿宋" w:hAnsi="仿宋" w:hint="eastAsia"/>
          <w:sz w:val="32"/>
          <w:szCs w:val="32"/>
        </w:rPr>
        <w:t>确定</w:t>
      </w:r>
      <w:r w:rsidRPr="00F002C7">
        <w:rPr>
          <w:rFonts w:ascii="仿宋" w:eastAsia="仿宋" w:hAnsi="仿宋" w:hint="eastAsia"/>
          <w:sz w:val="32"/>
          <w:szCs w:val="32"/>
        </w:rPr>
        <w:t>的部门（统称“县级市（区）主管部</w:t>
      </w:r>
      <w:r w:rsidRPr="00F002C7">
        <w:rPr>
          <w:rFonts w:ascii="仿宋" w:eastAsia="仿宋" w:hAnsi="仿宋" w:hint="eastAsia"/>
          <w:sz w:val="32"/>
          <w:szCs w:val="32"/>
        </w:rPr>
        <w:lastRenderedPageBreak/>
        <w:t>门”）具体承担本行政区域内停靠站点的</w:t>
      </w:r>
      <w:r>
        <w:rPr>
          <w:rFonts w:ascii="仿宋" w:eastAsia="仿宋" w:hAnsi="仿宋" w:hint="eastAsia"/>
          <w:sz w:val="32"/>
          <w:szCs w:val="32"/>
        </w:rPr>
        <w:t>日常</w:t>
      </w:r>
      <w:r>
        <w:rPr>
          <w:rFonts w:ascii="仿宋" w:eastAsia="仿宋" w:hAnsi="仿宋"/>
          <w:sz w:val="32"/>
          <w:szCs w:val="32"/>
        </w:rPr>
        <w:t>监督</w:t>
      </w:r>
      <w:r w:rsidRPr="00F002C7">
        <w:rPr>
          <w:rFonts w:ascii="仿宋" w:eastAsia="仿宋" w:hAnsi="仿宋" w:hint="eastAsia"/>
          <w:sz w:val="32"/>
          <w:szCs w:val="32"/>
        </w:rPr>
        <w:t>管理工作。</w:t>
      </w:r>
      <w:r>
        <w:rPr>
          <w:rFonts w:ascii="仿宋" w:eastAsia="仿宋" w:hAnsi="仿宋" w:hint="eastAsia"/>
          <w:sz w:val="32"/>
          <w:szCs w:val="32"/>
        </w:rPr>
        <w:t>各级</w:t>
      </w:r>
      <w:r w:rsidR="0021603A" w:rsidRPr="0021603A">
        <w:rPr>
          <w:rFonts w:ascii="仿宋" w:eastAsia="仿宋" w:hAnsi="仿宋" w:hint="eastAsia"/>
          <w:sz w:val="32"/>
          <w:szCs w:val="32"/>
        </w:rPr>
        <w:t>文化广电和旅游、水利、生态环境、城市管理、农业农村、自然资源和规划</w:t>
      </w:r>
      <w:r>
        <w:rPr>
          <w:rFonts w:ascii="仿宋" w:eastAsia="仿宋" w:hAnsi="仿宋"/>
          <w:sz w:val="32"/>
          <w:szCs w:val="32"/>
        </w:rPr>
        <w:t>等部门，按照各自职责，做好</w:t>
      </w:r>
      <w:r>
        <w:rPr>
          <w:rFonts w:ascii="仿宋" w:eastAsia="仿宋" w:hAnsi="仿宋" w:hint="eastAsia"/>
          <w:sz w:val="32"/>
          <w:szCs w:val="32"/>
        </w:rPr>
        <w:t>停靠</w:t>
      </w:r>
      <w:r w:rsidR="001C7E2B">
        <w:rPr>
          <w:rFonts w:ascii="仿宋" w:eastAsia="仿宋" w:hAnsi="仿宋"/>
          <w:sz w:val="32"/>
          <w:szCs w:val="32"/>
        </w:rPr>
        <w:t>站点</w:t>
      </w:r>
      <w:r w:rsidR="001C7E2B">
        <w:rPr>
          <w:rFonts w:ascii="仿宋" w:eastAsia="仿宋" w:hAnsi="仿宋" w:hint="eastAsia"/>
          <w:sz w:val="32"/>
          <w:szCs w:val="32"/>
        </w:rPr>
        <w:t>相关</w:t>
      </w:r>
      <w:r w:rsidR="001C7E2B">
        <w:rPr>
          <w:rFonts w:ascii="仿宋" w:eastAsia="仿宋" w:hAnsi="仿宋"/>
          <w:sz w:val="32"/>
          <w:szCs w:val="32"/>
        </w:rPr>
        <w:t>监督管理工作。</w:t>
      </w:r>
    </w:p>
    <w:p w:rsidR="001C7E2B" w:rsidRDefault="001C7E2B" w:rsidP="00B80829">
      <w:pPr>
        <w:ind w:firstLineChars="200" w:firstLine="643"/>
        <w:rPr>
          <w:rFonts w:ascii="仿宋" w:eastAsia="仿宋" w:hAnsi="仿宋"/>
          <w:sz w:val="32"/>
          <w:szCs w:val="32"/>
        </w:rPr>
      </w:pPr>
      <w:bookmarkStart w:id="20" w:name="OLE_LINK32"/>
      <w:bookmarkStart w:id="21" w:name="OLE_LINK33"/>
      <w:r w:rsidRPr="0021603A">
        <w:rPr>
          <w:rFonts w:ascii="方正楷体_GBK" w:eastAsia="方正楷体_GBK" w:hAnsi="仿宋" w:hint="eastAsia"/>
          <w:b/>
          <w:sz w:val="32"/>
          <w:szCs w:val="32"/>
        </w:rPr>
        <w:t>（二）提高</w:t>
      </w:r>
      <w:r w:rsidRPr="0021603A">
        <w:rPr>
          <w:rFonts w:ascii="方正楷体_GBK" w:eastAsia="方正楷体_GBK" w:hAnsi="仿宋"/>
          <w:b/>
          <w:sz w:val="32"/>
          <w:szCs w:val="32"/>
        </w:rPr>
        <w:t>政治站位。</w:t>
      </w:r>
      <w:bookmarkEnd w:id="20"/>
      <w:bookmarkEnd w:id="21"/>
      <w:r>
        <w:rPr>
          <w:rFonts w:ascii="仿宋" w:eastAsia="仿宋" w:hAnsi="仿宋"/>
          <w:sz w:val="32"/>
          <w:szCs w:val="32"/>
        </w:rPr>
        <w:t>停靠</w:t>
      </w:r>
      <w:r>
        <w:rPr>
          <w:rFonts w:ascii="仿宋" w:eastAsia="仿宋" w:hAnsi="仿宋" w:hint="eastAsia"/>
          <w:sz w:val="32"/>
          <w:szCs w:val="32"/>
        </w:rPr>
        <w:t>站点</w:t>
      </w:r>
      <w:r>
        <w:rPr>
          <w:rFonts w:ascii="仿宋" w:eastAsia="仿宋" w:hAnsi="仿宋"/>
          <w:sz w:val="32"/>
          <w:szCs w:val="32"/>
        </w:rPr>
        <w:t>管理工作关乎人命群众生命财产安全，各地各单位</w:t>
      </w:r>
      <w:r>
        <w:rPr>
          <w:rFonts w:ascii="仿宋" w:eastAsia="仿宋" w:hAnsi="仿宋" w:hint="eastAsia"/>
          <w:sz w:val="32"/>
          <w:szCs w:val="32"/>
        </w:rPr>
        <w:t>要</w:t>
      </w:r>
      <w:r>
        <w:rPr>
          <w:rFonts w:ascii="仿宋" w:eastAsia="仿宋" w:hAnsi="仿宋"/>
          <w:sz w:val="32"/>
          <w:szCs w:val="32"/>
        </w:rPr>
        <w:t>进一步提高对其重要性的认识，坚持人命至上、生命至上，</w:t>
      </w:r>
      <w:r>
        <w:rPr>
          <w:rFonts w:ascii="仿宋" w:eastAsia="仿宋" w:hAnsi="仿宋" w:hint="eastAsia"/>
          <w:sz w:val="32"/>
          <w:szCs w:val="32"/>
        </w:rPr>
        <w:t>全面</w:t>
      </w:r>
      <w:r>
        <w:rPr>
          <w:rFonts w:ascii="仿宋" w:eastAsia="仿宋" w:hAnsi="仿宋"/>
          <w:sz w:val="32"/>
          <w:szCs w:val="32"/>
        </w:rPr>
        <w:t>加强水上旅游市场管理，</w:t>
      </w:r>
      <w:r>
        <w:rPr>
          <w:rFonts w:ascii="仿宋" w:eastAsia="仿宋" w:hAnsi="仿宋" w:hint="eastAsia"/>
          <w:sz w:val="32"/>
          <w:szCs w:val="32"/>
        </w:rPr>
        <w:t>持续</w:t>
      </w:r>
      <w:r>
        <w:rPr>
          <w:rFonts w:ascii="仿宋" w:eastAsia="仿宋" w:hAnsi="仿宋"/>
          <w:sz w:val="32"/>
          <w:szCs w:val="32"/>
        </w:rPr>
        <w:t>维护水上</w:t>
      </w:r>
      <w:r>
        <w:rPr>
          <w:rFonts w:ascii="仿宋" w:eastAsia="仿宋" w:hAnsi="仿宋" w:hint="eastAsia"/>
          <w:sz w:val="32"/>
          <w:szCs w:val="32"/>
        </w:rPr>
        <w:t>交通</w:t>
      </w:r>
      <w:r>
        <w:rPr>
          <w:rFonts w:ascii="仿宋" w:eastAsia="仿宋" w:hAnsi="仿宋"/>
          <w:sz w:val="32"/>
          <w:szCs w:val="32"/>
        </w:rPr>
        <w:t>安全</w:t>
      </w:r>
      <w:r>
        <w:rPr>
          <w:rFonts w:ascii="仿宋" w:eastAsia="仿宋" w:hAnsi="仿宋" w:hint="eastAsia"/>
          <w:sz w:val="32"/>
          <w:szCs w:val="32"/>
        </w:rPr>
        <w:t>秩序</w:t>
      </w:r>
      <w:r>
        <w:rPr>
          <w:rFonts w:ascii="仿宋" w:eastAsia="仿宋" w:hAnsi="仿宋"/>
          <w:sz w:val="32"/>
          <w:szCs w:val="32"/>
        </w:rPr>
        <w:t>，切实防范重特大事故发生。</w:t>
      </w:r>
    </w:p>
    <w:p w:rsidR="002C25AC" w:rsidRDefault="001C7E2B" w:rsidP="00B80829">
      <w:pPr>
        <w:ind w:firstLineChars="200" w:firstLine="643"/>
        <w:rPr>
          <w:rFonts w:ascii="仿宋" w:eastAsia="仿宋" w:hAnsi="仿宋"/>
          <w:sz w:val="32"/>
          <w:szCs w:val="32"/>
        </w:rPr>
      </w:pPr>
      <w:r w:rsidRPr="0021603A">
        <w:rPr>
          <w:rFonts w:ascii="方正楷体_GBK" w:eastAsia="方正楷体_GBK" w:hAnsi="仿宋" w:hint="eastAsia"/>
          <w:b/>
          <w:sz w:val="32"/>
          <w:szCs w:val="32"/>
        </w:rPr>
        <w:t>（三）加强督促检查。</w:t>
      </w:r>
      <w:r w:rsidRPr="001C7E2B">
        <w:rPr>
          <w:rFonts w:ascii="仿宋" w:eastAsia="仿宋" w:hAnsi="仿宋" w:hint="eastAsia"/>
          <w:sz w:val="32"/>
          <w:szCs w:val="32"/>
        </w:rPr>
        <w:t>市级交通运输主管部门和</w:t>
      </w:r>
      <w:r>
        <w:rPr>
          <w:rFonts w:ascii="仿宋" w:eastAsia="仿宋" w:hAnsi="仿宋" w:hint="eastAsia"/>
          <w:sz w:val="32"/>
          <w:szCs w:val="32"/>
        </w:rPr>
        <w:t>各</w:t>
      </w:r>
      <w:r w:rsidRPr="00F002C7">
        <w:rPr>
          <w:rFonts w:ascii="仿宋" w:eastAsia="仿宋" w:hAnsi="仿宋" w:hint="eastAsia"/>
          <w:sz w:val="32"/>
          <w:szCs w:val="32"/>
        </w:rPr>
        <w:t>县级市（区）主管部门</w:t>
      </w:r>
      <w:r w:rsidRPr="001C7E2B">
        <w:rPr>
          <w:rFonts w:ascii="仿宋" w:eastAsia="仿宋" w:hAnsi="仿宋"/>
          <w:sz w:val="32"/>
          <w:szCs w:val="32"/>
        </w:rPr>
        <w:t>应当依法加强对停靠点的监督检查，在检查过程中发现安全隐患的，依法责令被检查人立即排除或者限期整改；设立投诉举报电话和电子信箱，对投诉举报信息进行调查核实，依法进行处理</w:t>
      </w:r>
      <w:r>
        <w:rPr>
          <w:rFonts w:ascii="仿宋" w:eastAsia="仿宋" w:hAnsi="仿宋" w:hint="eastAsia"/>
          <w:sz w:val="32"/>
          <w:szCs w:val="32"/>
        </w:rPr>
        <w:t>。</w:t>
      </w:r>
    </w:p>
    <w:bookmarkEnd w:id="0"/>
    <w:bookmarkEnd w:id="1"/>
    <w:p w:rsidR="00B5092C" w:rsidRDefault="00B5092C" w:rsidP="00B80829">
      <w:pPr>
        <w:ind w:firstLineChars="200" w:firstLine="640"/>
        <w:rPr>
          <w:rFonts w:ascii="仿宋" w:eastAsia="仿宋" w:hAnsi="仿宋"/>
          <w:sz w:val="32"/>
          <w:szCs w:val="32"/>
        </w:rPr>
      </w:pPr>
      <w:r w:rsidRPr="006E2147">
        <w:rPr>
          <w:rFonts w:ascii="仿宋" w:eastAsia="仿宋" w:hAnsi="仿宋" w:hint="eastAsia"/>
          <w:sz w:val="32"/>
          <w:szCs w:val="32"/>
        </w:rPr>
        <w:t>体育运动船艇、公务船艇及游艇等休闲船舶停靠设施，应当依照有关法律法规和规章管理。有关法律法规和规章没有明确规定，参照本</w:t>
      </w:r>
      <w:r>
        <w:rPr>
          <w:rFonts w:ascii="仿宋" w:eastAsia="仿宋" w:hAnsi="仿宋" w:hint="eastAsia"/>
          <w:sz w:val="32"/>
          <w:szCs w:val="32"/>
        </w:rPr>
        <w:t>指导</w:t>
      </w:r>
      <w:r w:rsidRPr="006E2147">
        <w:rPr>
          <w:rFonts w:ascii="仿宋" w:eastAsia="仿宋" w:hAnsi="仿宋" w:hint="eastAsia"/>
          <w:sz w:val="32"/>
          <w:szCs w:val="32"/>
        </w:rPr>
        <w:t>意见执行。</w:t>
      </w:r>
    </w:p>
    <w:p w:rsidR="00B20B9A" w:rsidRDefault="00B20B9A" w:rsidP="00B80829">
      <w:pPr>
        <w:ind w:firstLineChars="200" w:firstLine="640"/>
        <w:rPr>
          <w:rFonts w:ascii="仿宋" w:eastAsia="仿宋" w:hAnsi="仿宋"/>
          <w:sz w:val="32"/>
          <w:szCs w:val="32"/>
        </w:rPr>
      </w:pPr>
      <w:r>
        <w:rPr>
          <w:rFonts w:ascii="仿宋" w:eastAsia="仿宋" w:hAnsi="仿宋" w:hint="eastAsia"/>
          <w:sz w:val="32"/>
          <w:szCs w:val="32"/>
        </w:rPr>
        <w:t>本指导</w:t>
      </w:r>
      <w:r>
        <w:rPr>
          <w:rFonts w:ascii="仿宋" w:eastAsia="仿宋" w:hAnsi="仿宋"/>
          <w:sz w:val="32"/>
          <w:szCs w:val="32"/>
        </w:rPr>
        <w:t>意见</w:t>
      </w:r>
      <w:r w:rsidRPr="001C7E2B">
        <w:rPr>
          <w:rFonts w:ascii="仿宋" w:eastAsia="仿宋" w:hAnsi="仿宋" w:hint="eastAsia"/>
          <w:sz w:val="32"/>
          <w:szCs w:val="32"/>
        </w:rPr>
        <w:t>自</w:t>
      </w:r>
      <w:r w:rsidRPr="001C7E2B">
        <w:rPr>
          <w:rFonts w:ascii="仿宋" w:eastAsia="仿宋" w:hAnsi="仿宋"/>
          <w:sz w:val="32"/>
          <w:szCs w:val="32"/>
        </w:rPr>
        <w:t>202</w:t>
      </w:r>
      <w:r>
        <w:rPr>
          <w:rFonts w:ascii="仿宋" w:eastAsia="仿宋" w:hAnsi="仿宋"/>
          <w:sz w:val="32"/>
          <w:szCs w:val="32"/>
        </w:rPr>
        <w:t>5</w:t>
      </w:r>
      <w:r w:rsidRPr="001C7E2B">
        <w:rPr>
          <w:rFonts w:ascii="仿宋" w:eastAsia="仿宋" w:hAnsi="仿宋"/>
          <w:sz w:val="32"/>
          <w:szCs w:val="32"/>
        </w:rPr>
        <w:t>年</w:t>
      </w:r>
      <w:r>
        <w:rPr>
          <w:rFonts w:ascii="仿宋" w:eastAsia="仿宋" w:hAnsi="仿宋"/>
          <w:sz w:val="32"/>
          <w:szCs w:val="32"/>
        </w:rPr>
        <w:t>**</w:t>
      </w:r>
      <w:r w:rsidRPr="001C7E2B">
        <w:rPr>
          <w:rFonts w:ascii="仿宋" w:eastAsia="仿宋" w:hAnsi="仿宋"/>
          <w:sz w:val="32"/>
          <w:szCs w:val="32"/>
        </w:rPr>
        <w:t>月</w:t>
      </w:r>
      <w:r>
        <w:rPr>
          <w:rFonts w:ascii="仿宋" w:eastAsia="仿宋" w:hAnsi="仿宋"/>
          <w:sz w:val="32"/>
          <w:szCs w:val="32"/>
        </w:rPr>
        <w:t>**</w:t>
      </w:r>
      <w:r w:rsidRPr="001C7E2B">
        <w:rPr>
          <w:rFonts w:ascii="仿宋" w:eastAsia="仿宋" w:hAnsi="仿宋"/>
          <w:sz w:val="32"/>
          <w:szCs w:val="32"/>
        </w:rPr>
        <w:t>日起施行，有效期</w:t>
      </w:r>
      <w:r w:rsidR="00B80829">
        <w:rPr>
          <w:rFonts w:ascii="仿宋" w:eastAsia="仿宋" w:hAnsi="仿宋"/>
          <w:sz w:val="32"/>
          <w:szCs w:val="32"/>
        </w:rPr>
        <w:t>**</w:t>
      </w:r>
      <w:r w:rsidRPr="001C7E2B">
        <w:rPr>
          <w:rFonts w:ascii="仿宋" w:eastAsia="仿宋" w:hAnsi="仿宋"/>
          <w:sz w:val="32"/>
          <w:szCs w:val="32"/>
        </w:rPr>
        <w:t>年。试行期间，法律、法规、规章以及国家和省另有规定的，从其规定。</w:t>
      </w:r>
    </w:p>
    <w:p w:rsidR="001C7E2B" w:rsidRDefault="001C7E2B" w:rsidP="00AE4993">
      <w:pPr>
        <w:ind w:firstLineChars="200" w:firstLine="640"/>
        <w:rPr>
          <w:rFonts w:ascii="仿宋" w:eastAsia="仿宋" w:hAnsi="仿宋"/>
          <w:sz w:val="32"/>
          <w:szCs w:val="32"/>
        </w:rPr>
      </w:pPr>
    </w:p>
    <w:sectPr w:rsidR="001C7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CD"/>
    <w:rsid w:val="0019595F"/>
    <w:rsid w:val="001C7E2B"/>
    <w:rsid w:val="0021603A"/>
    <w:rsid w:val="00267FA1"/>
    <w:rsid w:val="002C25AC"/>
    <w:rsid w:val="003305CD"/>
    <w:rsid w:val="0053325A"/>
    <w:rsid w:val="005D7A41"/>
    <w:rsid w:val="005E0BC1"/>
    <w:rsid w:val="005E208B"/>
    <w:rsid w:val="005F42EA"/>
    <w:rsid w:val="00636646"/>
    <w:rsid w:val="00664154"/>
    <w:rsid w:val="006C56C4"/>
    <w:rsid w:val="006E0972"/>
    <w:rsid w:val="006E2147"/>
    <w:rsid w:val="008A3FC6"/>
    <w:rsid w:val="00A76E1C"/>
    <w:rsid w:val="00AE4993"/>
    <w:rsid w:val="00B20B9A"/>
    <w:rsid w:val="00B5092C"/>
    <w:rsid w:val="00B80829"/>
    <w:rsid w:val="00BA15B5"/>
    <w:rsid w:val="00BC6A03"/>
    <w:rsid w:val="00C52095"/>
    <w:rsid w:val="00E00D26"/>
    <w:rsid w:val="00E05C09"/>
    <w:rsid w:val="00F002C7"/>
    <w:rsid w:val="00F24C35"/>
    <w:rsid w:val="00FC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B9FC"/>
  <w15:chartTrackingRefBased/>
  <w15:docId w15:val="{0E36F631-C1A8-4F65-9968-59799A44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5CD"/>
    <w:pPr>
      <w:widowControl w:val="0"/>
      <w:jc w:val="both"/>
    </w:pPr>
    <w:rPr>
      <w:rFonts w:ascii="DengXian" w:eastAsia="DengXian" w:hAnsi="DengXi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5CD"/>
    <w:pPr>
      <w:ind w:firstLineChars="200" w:firstLine="420"/>
    </w:pPr>
  </w:style>
  <w:style w:type="paragraph" w:styleId="a4">
    <w:name w:val="Balloon Text"/>
    <w:basedOn w:val="a"/>
    <w:link w:val="a5"/>
    <w:uiPriority w:val="99"/>
    <w:semiHidden/>
    <w:unhideWhenUsed/>
    <w:rsid w:val="00BC6A03"/>
    <w:rPr>
      <w:sz w:val="18"/>
      <w:szCs w:val="18"/>
    </w:rPr>
  </w:style>
  <w:style w:type="character" w:customStyle="1" w:styleId="a5">
    <w:name w:val="批注框文本 字符"/>
    <w:basedOn w:val="a0"/>
    <w:link w:val="a4"/>
    <w:uiPriority w:val="99"/>
    <w:semiHidden/>
    <w:rsid w:val="00BC6A03"/>
    <w:rPr>
      <w:rFonts w:ascii="DengXian" w:eastAsia="DengXian" w:hAnsi="DengXi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邓春成</dc:creator>
  <cp:keywords/>
  <dc:description/>
  <cp:lastModifiedBy>邓春成</cp:lastModifiedBy>
  <cp:revision>21</cp:revision>
  <cp:lastPrinted>2025-09-17T09:11:00Z</cp:lastPrinted>
  <dcterms:created xsi:type="dcterms:W3CDTF">2025-09-17T06:01:00Z</dcterms:created>
  <dcterms:modified xsi:type="dcterms:W3CDTF">2025-09-28T00:33:00Z</dcterms:modified>
</cp:coreProperties>
</file>