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054C7C">
        <w:rPr>
          <w:rFonts w:ascii="宋体" w:hAnsi="宋体" w:cs="宋体"/>
          <w:color w:val="000000"/>
          <w:sz w:val="32"/>
          <w:szCs w:val="32"/>
          <w:lang w:val="zh-CN"/>
        </w:rPr>
        <w:t>6</w:t>
      </w:r>
      <w:r>
        <w:rPr>
          <w:rFonts w:ascii="宋体" w:hAnsi="宋体" w:cs="宋体" w:hint="eastAsia"/>
          <w:color w:val="000000"/>
          <w:sz w:val="32"/>
          <w:szCs w:val="32"/>
          <w:lang w:val="zh-CN"/>
        </w:rPr>
        <w:t>期（总第</w:t>
      </w:r>
      <w:r w:rsidR="005D67BF">
        <w:rPr>
          <w:rFonts w:ascii="宋体" w:hAnsi="宋体" w:cs="宋体"/>
          <w:color w:val="000000"/>
          <w:sz w:val="32"/>
          <w:szCs w:val="32"/>
          <w:lang w:val="zh-CN"/>
        </w:rPr>
        <w:t>9</w:t>
      </w:r>
      <w:r w:rsidR="00054C7C">
        <w:rPr>
          <w:rFonts w:ascii="宋体" w:hAnsi="宋体" w:cs="宋体"/>
          <w:color w:val="000000"/>
          <w:sz w:val="32"/>
          <w:szCs w:val="32"/>
          <w:lang w:val="zh-CN"/>
        </w:rPr>
        <w:t>2</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7799">
        <w:rPr>
          <w:rFonts w:ascii="仿宋" w:eastAsia="仿宋" w:hAnsi="仿宋" w:hint="eastAsia"/>
          <w:color w:val="000000"/>
          <w:sz w:val="28"/>
          <w:szCs w:val="28"/>
        </w:rPr>
        <w:t>2019年</w:t>
      </w:r>
      <w:r w:rsidR="005D67BF">
        <w:rPr>
          <w:rFonts w:ascii="仿宋" w:eastAsia="仿宋" w:hAnsi="仿宋"/>
          <w:color w:val="000000"/>
          <w:sz w:val="28"/>
          <w:szCs w:val="28"/>
        </w:rPr>
        <w:t>2</w:t>
      </w:r>
      <w:r w:rsidR="00E05B75">
        <w:rPr>
          <w:rFonts w:ascii="仿宋" w:eastAsia="仿宋" w:hAnsi="仿宋" w:hint="eastAsia"/>
          <w:color w:val="000000"/>
          <w:sz w:val="28"/>
          <w:szCs w:val="28"/>
        </w:rPr>
        <w:t>月</w:t>
      </w:r>
      <w:r w:rsidR="005D67BF">
        <w:rPr>
          <w:rFonts w:ascii="仿宋" w:eastAsia="仿宋" w:hAnsi="仿宋"/>
          <w:color w:val="000000"/>
          <w:sz w:val="28"/>
          <w:szCs w:val="28"/>
        </w:rPr>
        <w:t>1</w:t>
      </w:r>
      <w:r w:rsidR="00054C7C">
        <w:rPr>
          <w:rFonts w:ascii="仿宋" w:eastAsia="仿宋" w:hAnsi="仿宋"/>
          <w:color w:val="000000"/>
          <w:sz w:val="28"/>
          <w:szCs w:val="28"/>
        </w:rPr>
        <w:t>8</w:t>
      </w:r>
      <w:r w:rsidR="00E05B75">
        <w:rPr>
          <w:rFonts w:ascii="仿宋" w:eastAsia="仿宋" w:hAnsi="仿宋" w:hint="eastAsia"/>
          <w:color w:val="000000"/>
          <w:sz w:val="28"/>
          <w:szCs w:val="28"/>
        </w:rPr>
        <w:t>日</w:t>
      </w:r>
    </w:p>
    <w:p w:rsidR="00196E6C" w:rsidRDefault="00CF7EAF"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054C7C">
        <w:rPr>
          <w:rFonts w:ascii="楷体_GB2312" w:eastAsia="楷体_GB2312" w:hAnsi="宋体" w:hint="eastAsia"/>
          <w:sz w:val="32"/>
          <w:szCs w:val="32"/>
        </w:rPr>
        <w:t>2019年2月11日至2月17日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054C7C"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2019年2月11日至2月17日</w:t>
      </w:r>
      <w:r w:rsidR="0004228E" w:rsidRPr="00FA5BB3">
        <w:rPr>
          <w:rFonts w:ascii="仿宋" w:eastAsia="仿宋" w:hAnsi="仿宋" w:cs="楷体_GB2312" w:hint="eastAsia"/>
          <w:sz w:val="32"/>
          <w:szCs w:val="32"/>
          <w:lang w:val="zh-CN"/>
        </w:rPr>
        <w:t>期间。全市天气以</w:t>
      </w:r>
      <w:r w:rsidR="009F4A4C">
        <w:rPr>
          <w:rFonts w:ascii="仿宋" w:eastAsia="仿宋" w:hAnsi="仿宋" w:cs="楷体_GB2312" w:hint="eastAsia"/>
          <w:sz w:val="32"/>
          <w:szCs w:val="32"/>
          <w:lang w:val="zh-CN"/>
        </w:rPr>
        <w:t>雨</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054C7C">
        <w:rPr>
          <w:rFonts w:ascii="仿宋" w:eastAsia="仿宋" w:hAnsi="仿宋" w:cs="仿宋_GB2312" w:hint="eastAsia"/>
          <w:sz w:val="32"/>
          <w:szCs w:val="32"/>
          <w:lang w:val="zh-CN"/>
        </w:rPr>
        <w:t>2019年2月11日至2月17日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sidR="00504C28">
        <w:rPr>
          <w:rFonts w:ascii="仿宋" w:eastAsia="仿宋" w:hAnsi="仿宋" w:cs="仿宋_GB2312"/>
          <w:sz w:val="32"/>
          <w:szCs w:val="32"/>
          <w:lang w:val="zh-CN"/>
        </w:rPr>
        <w:t>10357</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511C87">
        <w:rPr>
          <w:rFonts w:ascii="仿宋" w:eastAsia="仿宋" w:hAnsi="仿宋" w:cs="仿宋_GB2312"/>
          <w:sz w:val="32"/>
          <w:szCs w:val="32"/>
          <w:lang w:val="zh-CN"/>
        </w:rPr>
        <w:t>9</w:t>
      </w:r>
      <w:r w:rsidR="002F3966">
        <w:rPr>
          <w:rFonts w:ascii="仿宋" w:eastAsia="仿宋" w:hAnsi="仿宋" w:cs="仿宋_GB2312"/>
          <w:sz w:val="32"/>
          <w:szCs w:val="32"/>
          <w:lang w:val="zh-CN"/>
        </w:rPr>
        <w:t>.</w:t>
      </w:r>
      <w:r w:rsidR="00504C28">
        <w:rPr>
          <w:rFonts w:ascii="仿宋" w:eastAsia="仿宋" w:hAnsi="仿宋" w:cs="仿宋_GB2312"/>
          <w:sz w:val="32"/>
          <w:szCs w:val="32"/>
          <w:lang w:val="zh-CN"/>
        </w:rPr>
        <w:t>7</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504C28">
        <w:rPr>
          <w:rFonts w:ascii="仿宋" w:eastAsia="仿宋" w:hAnsi="仿宋" w:cs="仿宋_GB2312"/>
          <w:sz w:val="32"/>
          <w:szCs w:val="32"/>
          <w:lang w:val="zh-CN"/>
        </w:rPr>
        <w:t>8068</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20348</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26CF8">
        <w:rPr>
          <w:rFonts w:ascii="仿宋" w:eastAsia="仿宋" w:hAnsi="仿宋" w:cs="仿宋_GB2312"/>
          <w:sz w:val="32"/>
          <w:szCs w:val="32"/>
          <w:lang w:val="zh-CN"/>
        </w:rPr>
        <w:t>8</w:t>
      </w:r>
      <w:r w:rsidR="00504C28">
        <w:rPr>
          <w:rFonts w:ascii="仿宋" w:eastAsia="仿宋" w:hAnsi="仿宋" w:cs="仿宋_GB2312"/>
          <w:sz w:val="32"/>
          <w:szCs w:val="32"/>
          <w:lang w:val="zh-CN"/>
        </w:rPr>
        <w:t>082</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9970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B57473">
        <w:rPr>
          <w:rFonts w:ascii="仿宋" w:eastAsia="仿宋" w:hAnsi="仿宋" w:cs="仿宋_GB2312"/>
          <w:sz w:val="32"/>
          <w:szCs w:val="32"/>
          <w:lang w:val="zh-CN"/>
        </w:rPr>
        <w:t xml:space="preserve"> </w:t>
      </w:r>
      <w:r w:rsidR="00526CF8">
        <w:rPr>
          <w:rFonts w:ascii="仿宋" w:eastAsia="仿宋" w:hAnsi="仿宋" w:cs="仿宋_GB2312"/>
          <w:sz w:val="32"/>
          <w:szCs w:val="32"/>
          <w:lang w:val="zh-CN"/>
        </w:rPr>
        <w:t>4.9</w:t>
      </w:r>
      <w:r>
        <w:rPr>
          <w:rFonts w:ascii="仿宋" w:eastAsia="仿宋" w:hAnsi="仿宋" w:cs="仿宋_GB2312" w:hint="eastAsia"/>
          <w:sz w:val="32"/>
          <w:szCs w:val="32"/>
          <w:lang w:val="zh-CN"/>
        </w:rPr>
        <w:t>%、</w:t>
      </w:r>
      <w:r w:rsidR="00B57473">
        <w:rPr>
          <w:rFonts w:ascii="仿宋" w:eastAsia="仿宋" w:hAnsi="仿宋" w:cs="仿宋_GB2312"/>
          <w:sz w:val="32"/>
          <w:szCs w:val="32"/>
          <w:lang w:val="zh-CN"/>
        </w:rPr>
        <w:t>66.8</w:t>
      </w:r>
      <w:r>
        <w:rPr>
          <w:rFonts w:ascii="仿宋" w:eastAsia="仿宋" w:hAnsi="仿宋" w:cs="仿宋_GB2312" w:hint="eastAsia"/>
          <w:sz w:val="32"/>
          <w:szCs w:val="32"/>
          <w:lang w:val="zh-CN"/>
        </w:rPr>
        <w:t>%、</w:t>
      </w:r>
      <w:r w:rsidR="00B57473">
        <w:rPr>
          <w:rFonts w:ascii="仿宋" w:eastAsia="仿宋" w:hAnsi="仿宋" w:cs="仿宋_GB2312"/>
          <w:sz w:val="32"/>
          <w:szCs w:val="32"/>
          <w:lang w:val="zh-CN"/>
        </w:rPr>
        <w:t>-10.0</w:t>
      </w:r>
      <w:r>
        <w:rPr>
          <w:rFonts w:ascii="仿宋" w:eastAsia="仿宋" w:hAnsi="仿宋" w:cs="仿宋_GB2312" w:hint="eastAsia"/>
          <w:sz w:val="32"/>
          <w:szCs w:val="32"/>
          <w:lang w:val="zh-CN"/>
        </w:rPr>
        <w:t>%、</w:t>
      </w:r>
      <w:r w:rsidR="00B57473">
        <w:rPr>
          <w:rFonts w:ascii="仿宋" w:eastAsia="仿宋" w:hAnsi="仿宋" w:cs="仿宋_GB2312"/>
          <w:sz w:val="32"/>
          <w:szCs w:val="32"/>
          <w:lang w:val="zh-CN"/>
        </w:rPr>
        <w:t>29.3</w:t>
      </w:r>
      <w:r>
        <w:rPr>
          <w:rFonts w:ascii="仿宋" w:eastAsia="仿宋" w:hAnsi="仿宋" w:cs="仿宋_GB2312" w:hint="eastAsia"/>
          <w:sz w:val="32"/>
          <w:szCs w:val="32"/>
          <w:lang w:val="zh-CN"/>
        </w:rPr>
        <w:t>%；货车占比分别为</w:t>
      </w:r>
      <w:r w:rsidR="00504C28">
        <w:rPr>
          <w:rFonts w:ascii="仿宋" w:eastAsia="仿宋" w:hAnsi="仿宋" w:cs="仿宋_GB2312"/>
          <w:sz w:val="32"/>
          <w:szCs w:val="32"/>
          <w:lang w:val="zh-CN"/>
        </w:rPr>
        <w:t>7.5</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20.6</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19.2</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14.7</w:t>
      </w:r>
      <w:r>
        <w:rPr>
          <w:rFonts w:ascii="仿宋" w:eastAsia="仿宋" w:hAnsi="仿宋" w:cs="仿宋_GB2312" w:hint="eastAsia"/>
          <w:sz w:val="32"/>
          <w:szCs w:val="32"/>
          <w:lang w:val="zh-CN"/>
        </w:rPr>
        <w:t>%；机动车平均速度分别为</w:t>
      </w:r>
      <w:r w:rsidR="00526CF8">
        <w:rPr>
          <w:rFonts w:ascii="仿宋" w:eastAsia="仿宋" w:hAnsi="仿宋" w:cs="仿宋_GB2312"/>
          <w:sz w:val="32"/>
          <w:szCs w:val="32"/>
          <w:lang w:val="zh-CN"/>
        </w:rPr>
        <w:t>6</w:t>
      </w:r>
      <w:r w:rsidR="00504C28">
        <w:rPr>
          <w:rFonts w:ascii="仿宋" w:eastAsia="仿宋" w:hAnsi="仿宋" w:cs="仿宋_GB2312"/>
          <w:sz w:val="32"/>
          <w:szCs w:val="32"/>
          <w:lang w:val="zh-CN"/>
        </w:rPr>
        <w:t>0</w:t>
      </w:r>
      <w:r w:rsidR="00526CF8">
        <w:rPr>
          <w:rFonts w:ascii="仿宋" w:eastAsia="仿宋" w:hAnsi="仿宋" w:cs="仿宋_GB2312"/>
          <w:sz w:val="32"/>
          <w:szCs w:val="32"/>
          <w:lang w:val="zh-CN"/>
        </w:rPr>
        <w:t>.</w:t>
      </w:r>
      <w:r w:rsidR="00504C28">
        <w:rPr>
          <w:rFonts w:ascii="仿宋" w:eastAsia="仿宋" w:hAnsi="仿宋" w:cs="仿宋_GB2312"/>
          <w:sz w:val="32"/>
          <w:szCs w:val="32"/>
          <w:lang w:val="zh-CN"/>
        </w:rPr>
        <w:t>9</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54.8</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04C28">
        <w:rPr>
          <w:rFonts w:ascii="仿宋" w:eastAsia="仿宋" w:hAnsi="仿宋" w:cs="仿宋_GB2312"/>
          <w:sz w:val="32"/>
          <w:szCs w:val="32"/>
          <w:lang w:val="zh-CN"/>
        </w:rPr>
        <w:t>8</w:t>
      </w:r>
      <w:r w:rsidR="008C0C5A">
        <w:rPr>
          <w:rFonts w:ascii="仿宋" w:eastAsia="仿宋" w:hAnsi="仿宋" w:cs="仿宋_GB2312"/>
          <w:sz w:val="32"/>
          <w:szCs w:val="32"/>
          <w:lang w:val="zh-CN"/>
        </w:rPr>
        <w:t>.</w:t>
      </w:r>
      <w:r w:rsidR="00504C28">
        <w:rPr>
          <w:rFonts w:ascii="仿宋" w:eastAsia="仿宋" w:hAnsi="仿宋" w:cs="仿宋_GB2312"/>
          <w:sz w:val="32"/>
          <w:szCs w:val="32"/>
          <w:lang w:val="zh-CN"/>
        </w:rPr>
        <w:t>1</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26CF8">
        <w:rPr>
          <w:rFonts w:ascii="仿宋" w:eastAsia="仿宋" w:hAnsi="仿宋" w:cs="仿宋_GB2312"/>
          <w:sz w:val="32"/>
          <w:szCs w:val="32"/>
          <w:lang w:val="zh-CN"/>
        </w:rPr>
        <w:t>5</w:t>
      </w:r>
      <w:r w:rsidR="00122EBE">
        <w:rPr>
          <w:rFonts w:ascii="仿宋" w:eastAsia="仿宋" w:hAnsi="仿宋" w:cs="仿宋_GB2312"/>
          <w:sz w:val="32"/>
          <w:szCs w:val="32"/>
          <w:lang w:val="zh-CN"/>
        </w:rPr>
        <w:t>.</w:t>
      </w:r>
      <w:r w:rsidR="00504C28">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B23CCD" w:rsidP="00167A33">
      <w:pPr>
        <w:ind w:firstLineChars="200" w:firstLine="420"/>
        <w:rPr>
          <w:szCs w:val="32"/>
        </w:rPr>
      </w:pPr>
      <w:r>
        <w:rPr>
          <w:noProof/>
          <w:szCs w:val="32"/>
        </w:rPr>
        <w:lastRenderedPageBreak/>
        <w:drawing>
          <wp:inline distT="0" distB="0" distL="0" distR="0" wp14:anchorId="28925506">
            <wp:extent cx="5284875" cy="2667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046" cy="2672133"/>
                    </a:xfrm>
                    <a:prstGeom prst="rect">
                      <a:avLst/>
                    </a:prstGeom>
                    <a:noFill/>
                  </pic:spPr>
                </pic:pic>
              </a:graphicData>
            </a:graphic>
          </wp:inline>
        </w:drawing>
      </w:r>
    </w:p>
    <w:p w:rsidR="00CA5F35" w:rsidRDefault="00CA5F35" w:rsidP="00167A33">
      <w:pPr>
        <w:ind w:firstLineChars="200" w:firstLine="420"/>
        <w:rPr>
          <w:szCs w:val="32"/>
        </w:rPr>
      </w:pPr>
    </w:p>
    <w:p w:rsidR="00BF508B" w:rsidRDefault="00DF2467" w:rsidP="00167A33">
      <w:pPr>
        <w:ind w:firstLineChars="200" w:firstLine="420"/>
        <w:rPr>
          <w:szCs w:val="32"/>
        </w:rPr>
      </w:pPr>
      <w:r>
        <w:rPr>
          <w:noProof/>
          <w:szCs w:val="32"/>
        </w:rPr>
        <w:drawing>
          <wp:inline distT="0" distB="0" distL="0" distR="0" wp14:anchorId="6012C468">
            <wp:extent cx="5284470" cy="294393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2477" cy="2959540"/>
                    </a:xfrm>
                    <a:prstGeom prst="rect">
                      <a:avLst/>
                    </a:prstGeom>
                    <a:noFill/>
                  </pic:spPr>
                </pic:pic>
              </a:graphicData>
            </a:graphic>
          </wp:inline>
        </w:drawing>
      </w:r>
    </w:p>
    <w:p w:rsidR="00A31456" w:rsidRDefault="00A31456" w:rsidP="00167A33">
      <w:pPr>
        <w:ind w:firstLineChars="200" w:firstLine="420"/>
        <w:rPr>
          <w:szCs w:val="32"/>
        </w:rPr>
      </w:pPr>
    </w:p>
    <w:p w:rsidR="00A31456" w:rsidRDefault="004A4B91" w:rsidP="00167A33">
      <w:pPr>
        <w:ind w:firstLineChars="200" w:firstLine="420"/>
        <w:rPr>
          <w:szCs w:val="32"/>
        </w:rPr>
      </w:pPr>
      <w:r>
        <w:rPr>
          <w:noProof/>
          <w:szCs w:val="32"/>
        </w:rPr>
        <w:drawing>
          <wp:inline distT="0" distB="0" distL="0" distR="0" wp14:anchorId="56A396DD">
            <wp:extent cx="5284470" cy="28838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1341" cy="2887583"/>
                    </a:xfrm>
                    <a:prstGeom prst="rect">
                      <a:avLst/>
                    </a:prstGeom>
                    <a:noFill/>
                  </pic:spPr>
                </pic:pic>
              </a:graphicData>
            </a:graphic>
          </wp:inline>
        </w:drawing>
      </w:r>
    </w:p>
    <w:p w:rsidR="00CA5F35" w:rsidRDefault="00CA5F35" w:rsidP="00167A33">
      <w:pPr>
        <w:ind w:firstLineChars="200" w:firstLine="420"/>
        <w:rPr>
          <w:szCs w:val="32"/>
        </w:rPr>
      </w:pPr>
    </w:p>
    <w:p w:rsidR="00A761D6" w:rsidRDefault="004A4B91" w:rsidP="00167A33">
      <w:pPr>
        <w:ind w:firstLineChars="200" w:firstLine="420"/>
        <w:rPr>
          <w:szCs w:val="32"/>
        </w:rPr>
      </w:pPr>
      <w:r>
        <w:rPr>
          <w:noProof/>
          <w:szCs w:val="32"/>
        </w:rPr>
        <w:lastRenderedPageBreak/>
        <w:drawing>
          <wp:inline distT="0" distB="0" distL="0" distR="0" wp14:anchorId="7484A34D">
            <wp:extent cx="5248275" cy="234738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350" cy="2358599"/>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B23CCD"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8755</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8412</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8535</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3094</w:t>
            </w:r>
          </w:p>
        </w:tc>
        <w:tc>
          <w:tcPr>
            <w:tcW w:w="96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6490</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7489</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7984</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7251 </w:t>
            </w:r>
          </w:p>
        </w:tc>
      </w:tr>
      <w:tr w:rsidR="00B23CC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sidRPr="003E63A6">
              <w:rPr>
                <w:rFonts w:asciiTheme="majorEastAsia" w:eastAsiaTheme="majorEastAsia" w:hAnsiTheme="majorEastAsia" w:cs="宋体" w:hint="eastAsia"/>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sidRPr="003E63A6">
              <w:rPr>
                <w:rFonts w:asciiTheme="majorEastAsia" w:eastAsiaTheme="majorEastAsia" w:hAnsiTheme="majorEastAsia" w:cs="宋体" w:hint="eastAsia"/>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sidRPr="003E63A6">
              <w:rPr>
                <w:rFonts w:asciiTheme="majorEastAsia" w:eastAsiaTheme="majorEastAsia" w:hAnsiTheme="majorEastAsia" w:cs="宋体" w:hint="eastAsia"/>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sidRPr="003E63A6">
              <w:rPr>
                <w:rFonts w:asciiTheme="majorEastAsia" w:eastAsiaTheme="majorEastAsia" w:hAnsiTheme="majorEastAsia" w:cs="宋体" w:hint="eastAsia"/>
                <w:color w:val="000000"/>
                <w:kern w:val="0"/>
                <w:sz w:val="24"/>
                <w:lang w:bidi="ar"/>
              </w:rPr>
              <w:t>\</w:t>
            </w:r>
          </w:p>
        </w:tc>
        <w:tc>
          <w:tcPr>
            <w:tcW w:w="96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8625</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9845</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10928</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9799 </w:t>
            </w:r>
          </w:p>
        </w:tc>
      </w:tr>
      <w:tr w:rsidR="00B23CCD"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33698</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36304</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32966</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14240</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30294</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31948</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30755</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30029 </w:t>
            </w:r>
          </w:p>
        </w:tc>
      </w:tr>
      <w:tr w:rsidR="00B23CC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18378</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21178</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24065</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25693</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25936</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27950</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27848</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24435 </w:t>
            </w:r>
          </w:p>
        </w:tc>
      </w:tr>
      <w:tr w:rsidR="00B23CCD" w:rsidRPr="00CF0182" w:rsidTr="00871EA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8526</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9144</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9376</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10416</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10575</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11434</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11190</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10094 </w:t>
            </w:r>
          </w:p>
        </w:tc>
      </w:tr>
      <w:tr w:rsidR="00B23CC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5912</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6072</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5916</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6509</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5710</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6564</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6620</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6186 </w:t>
            </w:r>
          </w:p>
        </w:tc>
      </w:tr>
      <w:tr w:rsidR="00B23CCD"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7696</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9689</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11196</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12048</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12489</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14692</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14969</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11826 </w:t>
            </w:r>
          </w:p>
        </w:tc>
      </w:tr>
      <w:tr w:rsidR="00B23CC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7947</w:t>
            </w:r>
          </w:p>
        </w:tc>
        <w:tc>
          <w:tcPr>
            <w:tcW w:w="104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10266</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12406</w:t>
            </w:r>
          </w:p>
        </w:tc>
        <w:tc>
          <w:tcPr>
            <w:tcW w:w="936"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14253</w:t>
            </w:r>
          </w:p>
        </w:tc>
        <w:tc>
          <w:tcPr>
            <w:tcW w:w="96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15412</w:t>
            </w:r>
          </w:p>
        </w:tc>
        <w:tc>
          <w:tcPr>
            <w:tcW w:w="988" w:type="dxa"/>
            <w:tcBorders>
              <w:top w:val="nil"/>
              <w:left w:val="nil"/>
              <w:bottom w:val="single" w:sz="4" w:space="0" w:color="auto"/>
              <w:right w:val="single" w:sz="4" w:space="0" w:color="auto"/>
            </w:tcBorders>
            <w:shd w:val="clear" w:color="auto" w:fill="FFFF99"/>
            <w:noWrap/>
            <w:vAlign w:val="center"/>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16484</w:t>
            </w:r>
          </w:p>
        </w:tc>
        <w:tc>
          <w:tcPr>
            <w:tcW w:w="988" w:type="dxa"/>
            <w:tcBorders>
              <w:top w:val="nil"/>
              <w:left w:val="nil"/>
              <w:bottom w:val="single" w:sz="4" w:space="0" w:color="auto"/>
              <w:right w:val="single" w:sz="4" w:space="0" w:color="auto"/>
            </w:tcBorders>
            <w:shd w:val="clear" w:color="auto" w:fill="FFFF99"/>
            <w:noWrap/>
            <w:vAlign w:val="bottom"/>
          </w:tcPr>
          <w:p w:rsidR="00B23CCD" w:rsidRPr="003E63A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16539</w:t>
            </w:r>
          </w:p>
        </w:tc>
        <w:tc>
          <w:tcPr>
            <w:tcW w:w="1057" w:type="dxa"/>
            <w:tcBorders>
              <w:top w:val="nil"/>
              <w:left w:val="nil"/>
              <w:bottom w:val="single" w:sz="4" w:space="0" w:color="auto"/>
              <w:right w:val="single" w:sz="4" w:space="0" w:color="auto"/>
            </w:tcBorders>
            <w:shd w:val="clear" w:color="auto" w:fill="FFCC99"/>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13330 </w:t>
            </w:r>
          </w:p>
        </w:tc>
      </w:tr>
      <w:tr w:rsidR="00B23CCD" w:rsidRPr="008127CB" w:rsidTr="00201419">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23CCD" w:rsidRPr="008127CB" w:rsidRDefault="00B23CCD" w:rsidP="00B23CC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widowControl/>
              <w:jc w:val="center"/>
              <w:textAlignment w:val="center"/>
              <w:rPr>
                <w:rFonts w:asciiTheme="majorEastAsia" w:eastAsiaTheme="majorEastAsia" w:hAnsiTheme="majorEastAsia" w:cs="宋体"/>
                <w:color w:val="000000"/>
                <w:kern w:val="0"/>
                <w:sz w:val="24"/>
                <w:lang w:bidi="ar"/>
              </w:rPr>
            </w:pPr>
            <w:r w:rsidRPr="00B23CCD">
              <w:rPr>
                <w:rFonts w:asciiTheme="majorEastAsia" w:eastAsiaTheme="majorEastAsia" w:hAnsiTheme="majorEastAsia" w:cs="宋体" w:hint="eastAsia"/>
                <w:color w:val="000000"/>
                <w:kern w:val="0"/>
                <w:sz w:val="24"/>
                <w:lang w:bidi="ar"/>
              </w:rPr>
              <w:t>82157</w:t>
            </w:r>
          </w:p>
        </w:tc>
        <w:tc>
          <w:tcPr>
            <w:tcW w:w="1046"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92653</w:t>
            </w:r>
          </w:p>
        </w:tc>
        <w:tc>
          <w:tcPr>
            <w:tcW w:w="988"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95925</w:t>
            </w:r>
          </w:p>
        </w:tc>
        <w:tc>
          <w:tcPr>
            <w:tcW w:w="936"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83159</w:t>
            </w:r>
          </w:p>
        </w:tc>
        <w:tc>
          <w:tcPr>
            <w:tcW w:w="968"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100416</w:t>
            </w:r>
          </w:p>
        </w:tc>
        <w:tc>
          <w:tcPr>
            <w:tcW w:w="988"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109072</w:t>
            </w:r>
          </w:p>
        </w:tc>
        <w:tc>
          <w:tcPr>
            <w:tcW w:w="988"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107921</w:t>
            </w:r>
          </w:p>
        </w:tc>
        <w:tc>
          <w:tcPr>
            <w:tcW w:w="1057" w:type="dxa"/>
            <w:tcBorders>
              <w:top w:val="nil"/>
              <w:left w:val="nil"/>
              <w:bottom w:val="single" w:sz="4" w:space="0" w:color="auto"/>
              <w:right w:val="single" w:sz="4" w:space="0" w:color="auto"/>
            </w:tcBorders>
            <w:shd w:val="clear" w:color="auto" w:fill="FFFF00"/>
            <w:noWrap/>
            <w:vAlign w:val="bottom"/>
          </w:tcPr>
          <w:p w:rsidR="00B23CCD" w:rsidRPr="00B23CCD" w:rsidRDefault="00B23CCD" w:rsidP="00B23CCD">
            <w:pPr>
              <w:widowControl/>
              <w:jc w:val="center"/>
              <w:textAlignment w:val="center"/>
              <w:rPr>
                <w:rFonts w:asciiTheme="majorEastAsia" w:eastAsiaTheme="majorEastAsia" w:hAnsiTheme="majorEastAsia" w:cs="宋体" w:hint="eastAsia"/>
                <w:color w:val="000000"/>
                <w:kern w:val="0"/>
                <w:sz w:val="24"/>
                <w:lang w:bidi="ar"/>
              </w:rPr>
            </w:pPr>
            <w:r w:rsidRPr="00B23CCD">
              <w:rPr>
                <w:rFonts w:asciiTheme="majorEastAsia" w:eastAsiaTheme="majorEastAsia" w:hAnsiTheme="majorEastAsia" w:cs="宋体" w:hint="eastAsia"/>
                <w:color w:val="000000"/>
                <w:kern w:val="0"/>
                <w:sz w:val="24"/>
                <w:lang w:bidi="ar"/>
              </w:rPr>
              <w:t xml:space="preserve">95900 </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2157</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B23CCD" w:rsidP="0055012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2720</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2851</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3064</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3064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3752</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B23CCD"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4359</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B23CCD" w:rsidP="00607E23">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3138</w:t>
            </w:r>
          </w:p>
        </w:tc>
      </w:tr>
      <w:tr w:rsidR="00B23CCD"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23CCD" w:rsidRPr="00D22667" w:rsidRDefault="00B23CCD" w:rsidP="00B23CCD">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2157</w:t>
            </w:r>
          </w:p>
        </w:tc>
        <w:tc>
          <w:tcPr>
            <w:tcW w:w="1046" w:type="dxa"/>
            <w:tcBorders>
              <w:top w:val="nil"/>
              <w:left w:val="nil"/>
              <w:bottom w:val="single" w:sz="4" w:space="0" w:color="auto"/>
              <w:right w:val="single" w:sz="4" w:space="0" w:color="auto"/>
            </w:tcBorders>
            <w:shd w:val="clear" w:color="auto" w:fill="FFFF00"/>
            <w:noWrap/>
            <w:vAlign w:val="center"/>
          </w:tcPr>
          <w:p w:rsidR="00B23CCD" w:rsidRPr="00291996" w:rsidRDefault="00B23CCD" w:rsidP="00B23CC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2720</w:t>
            </w:r>
          </w:p>
        </w:tc>
        <w:tc>
          <w:tcPr>
            <w:tcW w:w="988"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2851</w:t>
            </w:r>
          </w:p>
        </w:tc>
        <w:tc>
          <w:tcPr>
            <w:tcW w:w="909"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3064</w:t>
            </w:r>
          </w:p>
        </w:tc>
        <w:tc>
          <w:tcPr>
            <w:tcW w:w="968"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3064</w:t>
            </w:r>
          </w:p>
        </w:tc>
        <w:tc>
          <w:tcPr>
            <w:tcW w:w="988"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3752</w:t>
            </w:r>
          </w:p>
        </w:tc>
        <w:tc>
          <w:tcPr>
            <w:tcW w:w="988"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4359</w:t>
            </w:r>
          </w:p>
        </w:tc>
        <w:tc>
          <w:tcPr>
            <w:tcW w:w="1057" w:type="dxa"/>
            <w:tcBorders>
              <w:top w:val="nil"/>
              <w:left w:val="nil"/>
              <w:bottom w:val="single" w:sz="4" w:space="0" w:color="auto"/>
              <w:right w:val="single" w:sz="4" w:space="0" w:color="auto"/>
            </w:tcBorders>
            <w:shd w:val="clear" w:color="auto" w:fill="FFFF00"/>
            <w:noWrap/>
            <w:vAlign w:val="center"/>
          </w:tcPr>
          <w:p w:rsidR="00B23CCD" w:rsidRPr="003162BF" w:rsidRDefault="00B23CCD" w:rsidP="00B23CCD">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3138</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054C7C">
        <w:rPr>
          <w:rFonts w:ascii="仿宋" w:eastAsia="仿宋" w:hAnsi="仿宋" w:hint="eastAsia"/>
          <w:sz w:val="32"/>
          <w:szCs w:val="32"/>
        </w:rPr>
        <w:t>2019年2月11日至2月17日</w:t>
      </w:r>
      <w:r w:rsidR="005477E5" w:rsidRPr="00814119">
        <w:rPr>
          <w:rFonts w:ascii="仿宋" w:eastAsia="仿宋" w:hAnsi="仿宋" w:hint="eastAsia"/>
          <w:sz w:val="32"/>
          <w:szCs w:val="32"/>
        </w:rPr>
        <w:t>，常州路网中心通过公路网管理与应急指挥系统上报各类路网事件共计</w:t>
      </w:r>
      <w:r w:rsidR="002804D9">
        <w:rPr>
          <w:rFonts w:ascii="仿宋" w:eastAsia="仿宋" w:hAnsi="仿宋"/>
          <w:sz w:val="32"/>
          <w:szCs w:val="32"/>
        </w:rPr>
        <w:t>1</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BD01CF">
        <w:rPr>
          <w:rFonts w:ascii="仿宋" w:eastAsia="仿宋" w:hAnsi="仿宋" w:cs="仿宋_GB2312"/>
          <w:sz w:val="32"/>
          <w:szCs w:val="32"/>
          <w:lang w:val="zh-CN"/>
        </w:rPr>
        <w:t>1</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EF7011">
        <w:rPr>
          <w:rFonts w:ascii="仿宋" w:eastAsia="仿宋" w:hAnsi="仿宋" w:cs="仿宋_GB2312"/>
          <w:sz w:val="32"/>
          <w:szCs w:val="32"/>
          <w:lang w:val="zh-CN"/>
        </w:rPr>
        <w:t>10</w:t>
      </w:r>
      <w:r w:rsidRPr="00814119">
        <w:rPr>
          <w:rFonts w:ascii="仿宋" w:eastAsia="仿宋" w:hAnsi="仿宋" w:cs="仿宋_GB2312" w:hint="eastAsia"/>
          <w:sz w:val="32"/>
          <w:szCs w:val="32"/>
          <w:lang w:val="zh-CN"/>
        </w:rPr>
        <w:t>条，通过多种方式发布路况信息</w:t>
      </w:r>
      <w:r w:rsidR="00EF7011">
        <w:rPr>
          <w:rFonts w:ascii="仿宋" w:eastAsia="仿宋" w:hAnsi="仿宋" w:cs="仿宋_GB2312"/>
          <w:sz w:val="32"/>
          <w:szCs w:val="32"/>
          <w:lang w:val="zh-CN"/>
        </w:rPr>
        <w:t>25</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2、接受路况咨询</w:t>
      </w:r>
      <w:r w:rsidR="00EF7011">
        <w:rPr>
          <w:rFonts w:ascii="仿宋" w:eastAsia="仿宋" w:hAnsi="仿宋" w:cs="仿宋_GB2312"/>
          <w:sz w:val="32"/>
          <w:szCs w:val="32"/>
          <w:lang w:val="zh-CN"/>
        </w:rPr>
        <w:t>3</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lastRenderedPageBreak/>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5D67BF">
        <w:rPr>
          <w:rFonts w:ascii="仿宋" w:eastAsia="仿宋" w:hAnsi="仿宋" w:cs="仿宋_GB2312" w:hint="eastAsia"/>
          <w:sz w:val="32"/>
          <w:szCs w:val="32"/>
          <w:lang w:val="zh-CN"/>
        </w:rPr>
        <w:t>主要进行了</w:t>
      </w:r>
      <w:r w:rsidR="005D67BF" w:rsidRPr="005D67BF">
        <w:rPr>
          <w:rFonts w:ascii="仿宋" w:eastAsia="仿宋" w:hAnsi="仿宋" w:cs="仿宋_GB2312" w:hint="eastAsia"/>
          <w:sz w:val="32"/>
          <w:szCs w:val="32"/>
          <w:lang w:val="zh-CN"/>
        </w:rPr>
        <w:t>春节期间雨雪冰冻天气应急保通工作</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5D67BF">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5D67BF">
        <w:rPr>
          <w:rFonts w:ascii="仿宋" w:eastAsia="仿宋" w:hAnsi="仿宋" w:cs="仿宋_GB2312"/>
          <w:color w:val="000000"/>
          <w:sz w:val="32"/>
          <w:szCs w:val="32"/>
          <w:lang w:val="zh-CN"/>
        </w:rPr>
        <w:t>1</w:t>
      </w:r>
      <w:r w:rsidR="00054C7C">
        <w:rPr>
          <w:rFonts w:ascii="仿宋" w:eastAsia="仿宋" w:hAnsi="仿宋" w:cs="仿宋_GB2312"/>
          <w:color w:val="000000"/>
          <w:sz w:val="32"/>
          <w:szCs w:val="32"/>
          <w:lang w:val="zh-CN"/>
        </w:rPr>
        <w:t>8</w:t>
      </w:r>
      <w:r w:rsidR="006051CF">
        <w:rPr>
          <w:rFonts w:ascii="仿宋" w:eastAsia="仿宋" w:hAnsi="仿宋" w:cs="仿宋_GB2312" w:hint="eastAsia"/>
          <w:color w:val="000000"/>
          <w:sz w:val="32"/>
          <w:szCs w:val="32"/>
          <w:lang w:val="zh-CN"/>
        </w:rPr>
        <w:t>日至</w:t>
      </w:r>
      <w:r w:rsidR="00B40159">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054C7C">
        <w:rPr>
          <w:rFonts w:ascii="仿宋" w:eastAsia="仿宋" w:hAnsi="仿宋" w:cs="仿宋_GB2312"/>
          <w:color w:val="000000"/>
          <w:sz w:val="32"/>
          <w:szCs w:val="32"/>
          <w:lang w:val="zh-CN"/>
        </w:rPr>
        <w:t>24</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9F4A4C">
        <w:rPr>
          <w:rFonts w:ascii="仿宋" w:eastAsia="仿宋" w:hAnsi="仿宋" w:cs="仿宋_GB2312" w:hint="eastAsia"/>
          <w:color w:val="000000"/>
          <w:sz w:val="32"/>
          <w:szCs w:val="32"/>
          <w:lang w:val="zh-CN"/>
        </w:rPr>
        <w:t>雨</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054C7C">
        <w:rPr>
          <w:rFonts w:ascii="仿宋" w:eastAsia="仿宋" w:hAnsi="仿宋" w:cs="仿宋_GB2312"/>
          <w:color w:val="000000"/>
          <w:sz w:val="32"/>
          <w:szCs w:val="32"/>
          <w:lang w:val="zh-CN"/>
        </w:rPr>
        <w:t>2</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BD01CF"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BD01CF" w:rsidRPr="00814119" w:rsidRDefault="00BD01CF" w:rsidP="00BD01C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kern w:val="0"/>
                <w:sz w:val="24"/>
              </w:rPr>
            </w:pPr>
            <w:r>
              <w:rPr>
                <w:rFonts w:ascii="仿宋_GB2312" w:eastAsia="仿宋_GB2312" w:hAnsi="仿宋" w:cs="仿宋_GB2312" w:hint="eastAsia"/>
                <w:kern w:val="0"/>
                <w:sz w:val="24"/>
              </w:rPr>
              <w:t>1</w:t>
            </w:r>
          </w:p>
        </w:tc>
        <w:tc>
          <w:tcPr>
            <w:tcW w:w="1800"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100％</w:t>
            </w:r>
          </w:p>
        </w:tc>
        <w:tc>
          <w:tcPr>
            <w:tcW w:w="126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100％</w:t>
            </w:r>
          </w:p>
        </w:tc>
        <w:tc>
          <w:tcPr>
            <w:tcW w:w="1578"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100％</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BD01CF"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BD01CF" w:rsidRPr="00814119" w:rsidRDefault="00BD01CF" w:rsidP="00BD01C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2804D9"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2804D9" w:rsidRPr="00814119" w:rsidRDefault="002804D9" w:rsidP="002804D9">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2804D9" w:rsidRDefault="002804D9" w:rsidP="002804D9">
            <w:pPr>
              <w:autoSpaceDE w:val="0"/>
              <w:autoSpaceDN w:val="0"/>
              <w:adjustRightInd w:val="0"/>
              <w:jc w:val="center"/>
              <w:rPr>
                <w:rFonts w:ascii="仿宋_GB2312" w:eastAsia="仿宋_GB2312" w:hAnsi="仿宋" w:cs="仿宋_GB2312"/>
                <w:kern w:val="0"/>
                <w:sz w:val="24"/>
              </w:rPr>
            </w:pPr>
            <w:r>
              <w:rPr>
                <w:rFonts w:ascii="仿宋_GB2312" w:eastAsia="仿宋_GB2312" w:hAnsi="仿宋" w:cs="仿宋_GB2312" w:hint="eastAsia"/>
                <w:kern w:val="0"/>
                <w:sz w:val="24"/>
              </w:rPr>
              <w:t>1</w:t>
            </w:r>
          </w:p>
        </w:tc>
        <w:tc>
          <w:tcPr>
            <w:tcW w:w="1800" w:type="dxa"/>
            <w:tcBorders>
              <w:top w:val="double" w:sz="4" w:space="0" w:color="auto"/>
              <w:left w:val="single" w:sz="4" w:space="0" w:color="auto"/>
              <w:bottom w:val="single" w:sz="6" w:space="0" w:color="auto"/>
              <w:right w:val="single" w:sz="6" w:space="0" w:color="auto"/>
            </w:tcBorders>
            <w:vAlign w:val="center"/>
          </w:tcPr>
          <w:p w:rsidR="002804D9" w:rsidRDefault="002804D9" w:rsidP="002804D9">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double" w:sz="4" w:space="0" w:color="auto"/>
              <w:left w:val="single" w:sz="6" w:space="0" w:color="auto"/>
              <w:bottom w:val="single" w:sz="6" w:space="0" w:color="auto"/>
              <w:right w:val="single" w:sz="4" w:space="0" w:color="auto"/>
            </w:tcBorders>
            <w:vAlign w:val="center"/>
          </w:tcPr>
          <w:p w:rsidR="002804D9" w:rsidRDefault="002804D9" w:rsidP="002804D9">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double" w:sz="4" w:space="0" w:color="auto"/>
              <w:left w:val="single" w:sz="4" w:space="0" w:color="auto"/>
              <w:bottom w:val="single" w:sz="6" w:space="0" w:color="auto"/>
              <w:right w:val="single" w:sz="6" w:space="0" w:color="auto"/>
            </w:tcBorders>
            <w:vAlign w:val="center"/>
          </w:tcPr>
          <w:p w:rsidR="002804D9" w:rsidRDefault="002804D9" w:rsidP="002804D9">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A45ED"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lang w:val="zh-CN"/>
              </w:rPr>
            </w:pPr>
            <w:r>
              <w:rPr>
                <w:rFonts w:ascii="仿宋_GB2312" w:eastAsia="仿宋_GB2312" w:hAnsi="仿宋" w:cs="宋体"/>
                <w:color w:val="000000"/>
                <w:sz w:val="24"/>
                <w:lang w:val="zh-CN"/>
              </w:rPr>
              <w:t>1</w:t>
            </w:r>
          </w:p>
        </w:tc>
        <w:tc>
          <w:tcPr>
            <w:tcW w:w="198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sz w:val="24"/>
              </w:rPr>
            </w:pPr>
            <w:r>
              <w:rPr>
                <w:rFonts w:ascii="仿宋_GB2312" w:eastAsia="仿宋_GB2312" w:hAnsi="仿宋" w:cs="宋体" w:hint="eastAsia"/>
                <w:sz w:val="24"/>
              </w:rPr>
              <w:t>2019-2-16 8：00时</w:t>
            </w:r>
          </w:p>
        </w:tc>
        <w:tc>
          <w:tcPr>
            <w:tcW w:w="389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rPr>
            </w:pPr>
            <w:r>
              <w:rPr>
                <w:rFonts w:ascii="仿宋_GB2312" w:eastAsia="仿宋_GB2312" w:hAnsi="宋体" w:cs="宋体" w:hint="eastAsia"/>
                <w:kern w:val="0"/>
                <w:sz w:val="24"/>
              </w:rPr>
              <w:t>S239省道K36+620M上行，</w:t>
            </w:r>
          </w:p>
        </w:tc>
        <w:tc>
          <w:tcPr>
            <w:tcW w:w="3960"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color w:val="000000"/>
                <w:sz w:val="24"/>
                <w:lang w:val="zh-CN"/>
              </w:rPr>
            </w:pPr>
            <w:r>
              <w:rPr>
                <w:rFonts w:ascii="仿宋_GB2312" w:eastAsia="仿宋_GB2312" w:hAnsi="宋体" w:cs="宋体" w:hint="eastAsia"/>
                <w:kern w:val="0"/>
                <w:sz w:val="24"/>
              </w:rPr>
              <w:t>S239发生一起交通事故，两辆卡车相撞，撞坏护栏，占据一股车道，无人员伤亡。过往车辆借道行驶，缓慢通行。目前交警、路政、养护均到达，维护现场。</w:t>
            </w:r>
          </w:p>
        </w:tc>
        <w:tc>
          <w:tcPr>
            <w:tcW w:w="2909" w:type="dxa"/>
            <w:tcBorders>
              <w:top w:val="single" w:sz="4" w:space="0" w:color="auto"/>
              <w:left w:val="single" w:sz="4" w:space="0" w:color="auto"/>
              <w:bottom w:val="single" w:sz="4" w:space="0" w:color="auto"/>
              <w:right w:val="single" w:sz="4" w:space="0" w:color="auto"/>
            </w:tcBorders>
            <w:vAlign w:val="center"/>
          </w:tcPr>
          <w:p w:rsidR="004A45ED" w:rsidRDefault="004A45ED" w:rsidP="00EF7011">
            <w:pPr>
              <w:jc w:val="center"/>
              <w:rPr>
                <w:rFonts w:ascii="仿宋_GB2312" w:eastAsia="仿宋_GB2312" w:hAnsi="仿宋"/>
                <w:sz w:val="24"/>
              </w:rPr>
            </w:pPr>
            <w:r>
              <w:rPr>
                <w:rFonts w:ascii="仿宋_GB2312" w:eastAsia="仿宋_GB2312" w:hAnsi="宋体" w:cs="宋体" w:hint="eastAsia"/>
                <w:kern w:val="0"/>
                <w:sz w:val="24"/>
              </w:rPr>
              <w:t>3小时恢复正常</w:t>
            </w:r>
          </w:p>
        </w:tc>
      </w:tr>
      <w:tr w:rsidR="00BD01CF"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sz w:val="24"/>
              </w:rPr>
            </w:pPr>
          </w:p>
        </w:tc>
      </w:tr>
      <w:tr w:rsidR="00BD01CF" w:rsidRPr="00B550A9" w:rsidTr="00497D7F">
        <w:trPr>
          <w:trHeight w:val="915"/>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584633" w:rsidRDefault="00BD01CF" w:rsidP="00BD01CF">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73</w:t>
            </w:r>
            <w:r w:rsidRPr="000D59F0">
              <w:rPr>
                <w:rFonts w:ascii="仿宋" w:eastAsia="仿宋" w:hAnsi="仿宋" w:hint="eastAsia"/>
                <w:szCs w:val="21"/>
              </w:rPr>
              <w:t>+</w:t>
            </w:r>
            <w:r w:rsidR="00CF44EA">
              <w:rPr>
                <w:rFonts w:ascii="仿宋" w:eastAsia="仿宋" w:hAnsi="仿宋"/>
                <w:szCs w:val="21"/>
              </w:rPr>
              <w:t>30</w:t>
            </w:r>
            <w:r w:rsidRPr="000D59F0">
              <w:rPr>
                <w:rFonts w:ascii="仿宋" w:eastAsia="仿宋" w:hAnsi="仿宋" w:hint="eastAsia"/>
                <w:szCs w:val="21"/>
              </w:rPr>
              <w:t>0-K</w:t>
            </w:r>
            <w:r w:rsidR="00CF44EA">
              <w:rPr>
                <w:rFonts w:ascii="仿宋" w:eastAsia="仿宋" w:hAnsi="仿宋"/>
                <w:szCs w:val="21"/>
              </w:rPr>
              <w:t>76</w:t>
            </w:r>
            <w:r w:rsidRPr="000D59F0">
              <w:rPr>
                <w:rFonts w:ascii="仿宋" w:eastAsia="仿宋" w:hAnsi="仿宋" w:hint="eastAsia"/>
                <w:szCs w:val="21"/>
              </w:rPr>
              <w:t>+</w:t>
            </w:r>
            <w:r w:rsidR="00CF44EA">
              <w:rPr>
                <w:rFonts w:ascii="仿宋" w:eastAsia="仿宋" w:hAnsi="仿宋"/>
                <w:szCs w:val="21"/>
              </w:rPr>
              <w:t>70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83</w:t>
            </w:r>
            <w:r w:rsidRPr="000D59F0">
              <w:rPr>
                <w:rFonts w:ascii="仿宋" w:eastAsia="仿宋" w:hAnsi="仿宋" w:hint="eastAsia"/>
                <w:szCs w:val="21"/>
              </w:rPr>
              <w:t>+</w:t>
            </w:r>
            <w:r w:rsidR="00CF44EA">
              <w:rPr>
                <w:rFonts w:ascii="仿宋" w:eastAsia="仿宋" w:hAnsi="仿宋"/>
                <w:szCs w:val="21"/>
              </w:rPr>
              <w:t>100</w:t>
            </w:r>
            <w:r w:rsidRPr="000D59F0">
              <w:rPr>
                <w:rFonts w:ascii="仿宋" w:eastAsia="仿宋" w:hAnsi="仿宋" w:hint="eastAsia"/>
                <w:szCs w:val="21"/>
              </w:rPr>
              <w:t>-</w:t>
            </w:r>
            <w:r w:rsidR="00CF44EA">
              <w:rPr>
                <w:rFonts w:ascii="仿宋" w:eastAsia="仿宋" w:hAnsi="仿宋"/>
                <w:szCs w:val="21"/>
              </w:rPr>
              <w:t>90</w:t>
            </w:r>
            <w:r w:rsidRPr="000D59F0">
              <w:rPr>
                <w:rFonts w:ascii="仿宋" w:eastAsia="仿宋" w:hAnsi="仿宋" w:hint="eastAsia"/>
                <w:szCs w:val="21"/>
              </w:rPr>
              <w:t>+</w:t>
            </w:r>
            <w:r w:rsidR="00CF44EA">
              <w:rPr>
                <w:rFonts w:ascii="仿宋" w:eastAsia="仿宋" w:hAnsi="仿宋"/>
                <w:szCs w:val="21"/>
              </w:rPr>
              <w:t>60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仿宋_GB2312" w:eastAsia="仿宋_GB2312" w:hAnsi="宋体" w:cs="宋体" w:hint="eastAsia"/>
                <w:sz w:val="24"/>
              </w:rPr>
              <w:t>10</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仿宋_GB2312" w:eastAsia="仿宋_GB2312" w:hAnsi="宋体" w:cs="宋体" w:hint="eastAsia"/>
                <w:sz w:val="24"/>
              </w:rPr>
              <w:t>4</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7</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single" w:sz="6" w:space="0" w:color="auto"/>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477"/>
        </w:trPr>
        <w:tc>
          <w:tcPr>
            <w:tcW w:w="3988" w:type="dxa"/>
            <w:tcBorders>
              <w:top w:val="nil"/>
              <w:left w:val="single" w:sz="6" w:space="0" w:color="auto"/>
              <w:bottom w:val="nil"/>
              <w:right w:val="single" w:sz="6" w:space="0" w:color="auto"/>
            </w:tcBorders>
            <w:vAlign w:val="center"/>
          </w:tcPr>
          <w:p w:rsidR="00EF7011" w:rsidRPr="00FA5BB3" w:rsidRDefault="00EF7011" w:rsidP="00EF7011">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EF7011" w:rsidRDefault="00EF7011" w:rsidP="00EF7011">
            <w:pPr>
              <w:jc w:val="center"/>
              <w:rPr>
                <w:rFonts w:ascii="仿宋_GB2312" w:eastAsia="仿宋_GB2312" w:hAnsi="宋体" w:cs="宋体"/>
                <w:sz w:val="24"/>
              </w:rPr>
            </w:pPr>
            <w:r>
              <w:rPr>
                <w:rFonts w:ascii="仿宋_GB2312" w:eastAsia="仿宋_GB2312" w:hAnsi="宋体" w:cs="宋体" w:hint="eastAsia"/>
                <w:sz w:val="24"/>
              </w:rPr>
              <w:t>0</w:t>
            </w:r>
            <w:bookmarkStart w:id="0" w:name="_GoBack"/>
            <w:bookmarkEnd w:id="0"/>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r w:rsidR="00EF7011" w:rsidTr="001D264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EF7011" w:rsidRDefault="00EF7011" w:rsidP="00EF7011">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EF7011" w:rsidRDefault="00EF7011" w:rsidP="00EF7011">
            <w:pPr>
              <w:widowControl/>
              <w:jc w:val="center"/>
              <w:textAlignment w:val="bottom"/>
              <w:rPr>
                <w:rFonts w:ascii="仿宋_GB2312" w:eastAsia="仿宋_GB2312" w:hAnsi="宋体" w:cs="宋体"/>
                <w:sz w:val="24"/>
              </w:rPr>
            </w:pPr>
            <w:r>
              <w:rPr>
                <w:rFonts w:ascii="仿宋_GB2312" w:eastAsia="仿宋_GB2312" w:hAnsi="宋体" w:cs="宋体" w:hint="eastAsia"/>
                <w:sz w:val="24"/>
              </w:rPr>
              <w:t>25</w:t>
            </w:r>
          </w:p>
        </w:tc>
        <w:tc>
          <w:tcPr>
            <w:tcW w:w="1995" w:type="dxa"/>
            <w:tcBorders>
              <w:top w:val="single" w:sz="6" w:space="0" w:color="auto"/>
              <w:left w:val="single" w:sz="4" w:space="0" w:color="auto"/>
              <w:bottom w:val="single" w:sz="6" w:space="0" w:color="auto"/>
              <w:right w:val="single" w:sz="6" w:space="0" w:color="auto"/>
            </w:tcBorders>
            <w:vAlign w:val="center"/>
          </w:tcPr>
          <w:p w:rsidR="00EF7011" w:rsidRDefault="00EF7011" w:rsidP="00EF7011">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EF7011" w:rsidP="00957E22">
            <w:pPr>
              <w:jc w:val="center"/>
              <w:rPr>
                <w:rFonts w:ascii="仿宋_GB2312" w:eastAsia="仿宋_GB2312" w:hAnsi="仿宋" w:cs="宋体"/>
                <w:sz w:val="24"/>
              </w:rPr>
            </w:pPr>
            <w:r>
              <w:rPr>
                <w:rFonts w:ascii="仿宋_GB2312" w:eastAsia="仿宋_GB2312" w:hAnsi="仿宋" w:cs="宋体"/>
                <w:sz w:val="24"/>
              </w:rPr>
              <w:t>3</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EF7011" w:rsidP="00E3500A">
            <w:pPr>
              <w:jc w:val="center"/>
              <w:rPr>
                <w:rFonts w:ascii="仿宋_GB2312" w:eastAsia="仿宋_GB2312" w:hAnsi="仿宋" w:cs="宋体"/>
                <w:sz w:val="24"/>
              </w:rPr>
            </w:pPr>
            <w:r>
              <w:rPr>
                <w:rFonts w:ascii="仿宋_GB2312" w:eastAsia="仿宋_GB2312" w:hAnsi="仿宋" w:cs="宋体"/>
                <w:sz w:val="24"/>
              </w:rPr>
              <w:t>3</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940759">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w:t>
            </w:r>
            <w:r w:rsidR="00940759">
              <w:rPr>
                <w:rFonts w:ascii="仿宋" w:eastAsia="仿宋" w:hAnsi="仿宋" w:cs="仿宋_GB2312"/>
                <w:sz w:val="22"/>
                <w:lang w:val="zh-CN"/>
              </w:rPr>
              <w:t>104</w:t>
            </w:r>
            <w:r w:rsidR="00940759">
              <w:rPr>
                <w:rFonts w:ascii="仿宋" w:eastAsia="仿宋" w:hAnsi="仿宋" w:cs="仿宋_GB2312" w:hint="eastAsia"/>
                <w:sz w:val="22"/>
                <w:lang w:val="zh-CN"/>
              </w:rPr>
              <w:t>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317A5E" w:rsidP="00E271CD">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054C7C">
        <w:rPr>
          <w:rFonts w:ascii="楷体_GB2312" w:eastAsia="楷体_GB2312" w:cs="楷体_GB2312" w:hint="eastAsia"/>
          <w:sz w:val="28"/>
          <w:szCs w:val="28"/>
          <w:lang w:val="zh-CN"/>
        </w:rPr>
        <w:t>2019年2月11日至2月17日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AF" w:rsidRDefault="00CF7EAF" w:rsidP="00495E8E">
      <w:r>
        <w:separator/>
      </w:r>
    </w:p>
  </w:endnote>
  <w:endnote w:type="continuationSeparator" w:id="0">
    <w:p w:rsidR="00CF7EAF" w:rsidRDefault="00CF7EAF"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AF" w:rsidRDefault="00CF7EAF" w:rsidP="00495E8E">
      <w:r>
        <w:separator/>
      </w:r>
    </w:p>
  </w:footnote>
  <w:footnote w:type="continuationSeparator" w:id="0">
    <w:p w:rsidR="00CF7EAF" w:rsidRDefault="00CF7EAF"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4C7C"/>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4F46"/>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27799"/>
    <w:rsid w:val="00132D8E"/>
    <w:rsid w:val="00132F91"/>
    <w:rsid w:val="001336AE"/>
    <w:rsid w:val="00133F0F"/>
    <w:rsid w:val="0013439E"/>
    <w:rsid w:val="0013508C"/>
    <w:rsid w:val="00135BB0"/>
    <w:rsid w:val="00135BFA"/>
    <w:rsid w:val="00136E39"/>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5897"/>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04D9"/>
    <w:rsid w:val="00281BDC"/>
    <w:rsid w:val="00285ED7"/>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17A5E"/>
    <w:rsid w:val="00322547"/>
    <w:rsid w:val="00322E08"/>
    <w:rsid w:val="00322E5C"/>
    <w:rsid w:val="00323867"/>
    <w:rsid w:val="0032404A"/>
    <w:rsid w:val="00325191"/>
    <w:rsid w:val="00325984"/>
    <w:rsid w:val="003269FA"/>
    <w:rsid w:val="003303CD"/>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300"/>
    <w:rsid w:val="00397A54"/>
    <w:rsid w:val="003A2572"/>
    <w:rsid w:val="003A2AB2"/>
    <w:rsid w:val="003A3A87"/>
    <w:rsid w:val="003A42B1"/>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46BF"/>
    <w:rsid w:val="003D4979"/>
    <w:rsid w:val="003E0430"/>
    <w:rsid w:val="003E0F8D"/>
    <w:rsid w:val="003E18EC"/>
    <w:rsid w:val="003E382E"/>
    <w:rsid w:val="003E5C75"/>
    <w:rsid w:val="003E6273"/>
    <w:rsid w:val="003E63A6"/>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1FC9"/>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45ED"/>
    <w:rsid w:val="004A4B91"/>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4630"/>
    <w:rsid w:val="004D54CF"/>
    <w:rsid w:val="004D592F"/>
    <w:rsid w:val="004D7735"/>
    <w:rsid w:val="004E16C3"/>
    <w:rsid w:val="004E1AD3"/>
    <w:rsid w:val="004E288D"/>
    <w:rsid w:val="004E352E"/>
    <w:rsid w:val="004F0CF0"/>
    <w:rsid w:val="004F12F6"/>
    <w:rsid w:val="004F2194"/>
    <w:rsid w:val="004F27BD"/>
    <w:rsid w:val="004F411C"/>
    <w:rsid w:val="004F4F12"/>
    <w:rsid w:val="004F5FFF"/>
    <w:rsid w:val="004F6055"/>
    <w:rsid w:val="004F713C"/>
    <w:rsid w:val="004F76C2"/>
    <w:rsid w:val="00501D44"/>
    <w:rsid w:val="005027DA"/>
    <w:rsid w:val="00504C28"/>
    <w:rsid w:val="00506BB3"/>
    <w:rsid w:val="00507146"/>
    <w:rsid w:val="00507811"/>
    <w:rsid w:val="00510EAB"/>
    <w:rsid w:val="0051123A"/>
    <w:rsid w:val="00511C87"/>
    <w:rsid w:val="00516AFC"/>
    <w:rsid w:val="00517255"/>
    <w:rsid w:val="00520092"/>
    <w:rsid w:val="00522E82"/>
    <w:rsid w:val="00523DC6"/>
    <w:rsid w:val="00526CF8"/>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5D1B"/>
    <w:rsid w:val="005C6A79"/>
    <w:rsid w:val="005C78DC"/>
    <w:rsid w:val="005D01E9"/>
    <w:rsid w:val="005D2BE8"/>
    <w:rsid w:val="005D67BF"/>
    <w:rsid w:val="005D75AC"/>
    <w:rsid w:val="005D7BED"/>
    <w:rsid w:val="005D7EAE"/>
    <w:rsid w:val="005E02A3"/>
    <w:rsid w:val="005E1B4B"/>
    <w:rsid w:val="005E4838"/>
    <w:rsid w:val="005F0E09"/>
    <w:rsid w:val="005F0ECB"/>
    <w:rsid w:val="005F4036"/>
    <w:rsid w:val="005F5885"/>
    <w:rsid w:val="005F722E"/>
    <w:rsid w:val="006051CF"/>
    <w:rsid w:val="00607E23"/>
    <w:rsid w:val="00612291"/>
    <w:rsid w:val="00612EB3"/>
    <w:rsid w:val="006132E7"/>
    <w:rsid w:val="00613330"/>
    <w:rsid w:val="0061495D"/>
    <w:rsid w:val="00614EBF"/>
    <w:rsid w:val="006165DE"/>
    <w:rsid w:val="006174B2"/>
    <w:rsid w:val="0062284C"/>
    <w:rsid w:val="00624063"/>
    <w:rsid w:val="00624BB1"/>
    <w:rsid w:val="00625763"/>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5729A"/>
    <w:rsid w:val="00661B25"/>
    <w:rsid w:val="006640B2"/>
    <w:rsid w:val="006668B2"/>
    <w:rsid w:val="0067032B"/>
    <w:rsid w:val="006743B8"/>
    <w:rsid w:val="00685529"/>
    <w:rsid w:val="00685BAD"/>
    <w:rsid w:val="00685ED3"/>
    <w:rsid w:val="006863A7"/>
    <w:rsid w:val="00686E40"/>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E79CD"/>
    <w:rsid w:val="006F0C6B"/>
    <w:rsid w:val="006F1726"/>
    <w:rsid w:val="006F2ACD"/>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06AB"/>
    <w:rsid w:val="00722851"/>
    <w:rsid w:val="0072345B"/>
    <w:rsid w:val="00724901"/>
    <w:rsid w:val="00724ED4"/>
    <w:rsid w:val="00724F59"/>
    <w:rsid w:val="007261A7"/>
    <w:rsid w:val="00731330"/>
    <w:rsid w:val="0073270C"/>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18FA"/>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1581"/>
    <w:rsid w:val="00933659"/>
    <w:rsid w:val="0093574B"/>
    <w:rsid w:val="00935F23"/>
    <w:rsid w:val="00936691"/>
    <w:rsid w:val="00937435"/>
    <w:rsid w:val="00940759"/>
    <w:rsid w:val="009412E7"/>
    <w:rsid w:val="00941A0C"/>
    <w:rsid w:val="00941CDB"/>
    <w:rsid w:val="0094301F"/>
    <w:rsid w:val="00943ACD"/>
    <w:rsid w:val="00944911"/>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4163"/>
    <w:rsid w:val="00985FF8"/>
    <w:rsid w:val="00986D59"/>
    <w:rsid w:val="00990F14"/>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A4C"/>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5F29"/>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C85"/>
    <w:rsid w:val="00B20F6D"/>
    <w:rsid w:val="00B23CCD"/>
    <w:rsid w:val="00B262C6"/>
    <w:rsid w:val="00B26B83"/>
    <w:rsid w:val="00B27B83"/>
    <w:rsid w:val="00B30BB4"/>
    <w:rsid w:val="00B30CFB"/>
    <w:rsid w:val="00B3121E"/>
    <w:rsid w:val="00B3160E"/>
    <w:rsid w:val="00B339D6"/>
    <w:rsid w:val="00B40159"/>
    <w:rsid w:val="00B40787"/>
    <w:rsid w:val="00B42288"/>
    <w:rsid w:val="00B45222"/>
    <w:rsid w:val="00B47CFD"/>
    <w:rsid w:val="00B53B30"/>
    <w:rsid w:val="00B53E55"/>
    <w:rsid w:val="00B5470B"/>
    <w:rsid w:val="00B54CAF"/>
    <w:rsid w:val="00B57473"/>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87F3B"/>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01CF"/>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877F4"/>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5439"/>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CF7EAF"/>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0C10"/>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08"/>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2467"/>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1760F"/>
    <w:rsid w:val="00E2040A"/>
    <w:rsid w:val="00E2233D"/>
    <w:rsid w:val="00E22FA4"/>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9E9"/>
    <w:rsid w:val="00E73A96"/>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011"/>
    <w:rsid w:val="00EF7D63"/>
    <w:rsid w:val="00F0008C"/>
    <w:rsid w:val="00F044AA"/>
    <w:rsid w:val="00F05BD2"/>
    <w:rsid w:val="00F112A4"/>
    <w:rsid w:val="00F11AD5"/>
    <w:rsid w:val="00F1396A"/>
    <w:rsid w:val="00F1420B"/>
    <w:rsid w:val="00F1488A"/>
    <w:rsid w:val="00F14A83"/>
    <w:rsid w:val="00F15648"/>
    <w:rsid w:val="00F1632D"/>
    <w:rsid w:val="00F17870"/>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E2F0-80A1-4DD8-9F7D-53E593FB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9</Pages>
  <Words>427</Words>
  <Characters>2437</Characters>
  <Application>Microsoft Office Word</Application>
  <DocSecurity>0</DocSecurity>
  <Lines>20</Lines>
  <Paragraphs>5</Paragraphs>
  <ScaleCrop>false</ScaleCrop>
  <Company>China</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75</cp:revision>
  <dcterms:created xsi:type="dcterms:W3CDTF">2018-05-14T02:11:00Z</dcterms:created>
  <dcterms:modified xsi:type="dcterms:W3CDTF">2019-02-18T06:04:00Z</dcterms:modified>
</cp:coreProperties>
</file>